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760" w:firstLineChars="1400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</w:p>
    <w:p>
      <w:pPr>
        <w:jc w:val="center"/>
        <w:rPr>
          <w:rFonts w:hint="eastAsia" w:ascii="CESI仿宋-GB18030" w:hAnsi="CESI仿宋-GB18030" w:eastAsia="CESI仿宋-GB18030" w:cs="CESI仿宋-GB1803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4"/>
          <w:szCs w:val="34"/>
          <w:lang w:val="en-US" w:eastAsia="zh-CN"/>
        </w:rPr>
        <w:t>免除通化市人民监督员资格人员名单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王海霞  通化师范学院政法学院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陈启斌  陈启斌律师事务所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李  强  通化市规划局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张兴东  吉林星浦律师事务所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刘亚茹  通化日报社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王文强  东昌区残联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刘亚辉  吉天行（通化）律师事务所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李双云  通化市市场监督管理局消审分局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修淑英  东江社区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刘凤伟  桃园街道振兴社区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王和臣  通化鑫隆物业有限公司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段兆荣  东通化街道迎宾社区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徐  晶  桃园街道电源社区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张连义  通化市龙源生态农业科技有限公司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李春红  通化县交通运输局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何  飞  通化县县委宣传部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刘焕军  柳河县站前社区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缴艳民  柳河县教师进修学校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赵  磊  柳河镇中安村中安屯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崔  杨  柳河县住房和城乡建设局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宋文昌  辉南县人民医院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李兴元  李兴元个人调解室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郭久民  吉林省玖鑫玄武岩产业有限公司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张志东  康美新开河（吉林）药业有限公司</w:t>
      </w:r>
    </w:p>
    <w:p>
      <w:pPr>
        <w:jc w:val="both"/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</w:pPr>
      <w:r>
        <w:rPr>
          <w:rFonts w:hint="eastAsia" w:ascii="CESI仿宋-GB18030" w:hAnsi="CESI仿宋-GB18030" w:eastAsia="CESI仿宋-GB18030" w:cs="CESI仿宋-GB18030"/>
          <w:sz w:val="34"/>
          <w:szCs w:val="34"/>
          <w:lang w:val="en-US" w:eastAsia="zh-CN"/>
        </w:rPr>
        <w:t>刘树清  集安市头道林场</w:t>
      </w:r>
    </w:p>
    <w:p>
      <w:pPr>
        <w:jc w:val="both"/>
        <w:rPr>
          <w:rFonts w:hint="default" w:ascii="CESI仿宋-GB18030" w:hAnsi="CESI仿宋-GB18030" w:eastAsia="CESI仿宋-GB18030" w:cs="CESI仿宋-GB18030"/>
          <w:sz w:val="34"/>
          <w:szCs w:val="34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仿宋-GB1803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AB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2025-06-04T01:06:22Z</dcterms:created>
  <dc:creator>Administrator</dc:creator>
  <cp:lastModifiedBy>Administrator</cp:lastModifiedBy>
  <dcterms:modified xsi:type="dcterms:W3CDTF">2025-06-04T01:06:37Z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