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ascii="Times New Roman" w:hAnsi="Times New Roman" w:eastAsia="黑体"/>
          <w:color w:val="auto"/>
          <w:sz w:val="32"/>
          <w:szCs w:val="32"/>
        </w:rPr>
      </w:pPr>
      <w:r>
        <w:rPr>
          <w:rFonts w:hint="eastAsia" w:ascii="Times New Roman" w:hAnsi="Times New Roman" w:eastAsia="黑体"/>
          <w:color w:val="auto"/>
          <w:sz w:val="32"/>
          <w:szCs w:val="32"/>
        </w:rPr>
        <w:t>附件</w:t>
      </w:r>
      <w:r>
        <w:rPr>
          <w:rFonts w:ascii="Times New Roman" w:hAnsi="Times New Roman" w:eastAsia="黑体"/>
          <w:color w:val="auto"/>
          <w:sz w:val="32"/>
          <w:szCs w:val="32"/>
        </w:rPr>
        <w:t>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ascii="Times New Roman" w:hAnsi="Times New Roman" w:eastAsia="黑体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880" w:firstLineChars="200"/>
        <w:jc w:val="left"/>
        <w:textAlignment w:val="auto"/>
        <w:rPr>
          <w:rFonts w:ascii="Times New Roman" w:hAnsi="Times New Roman" w:eastAsia="方正小标宋简体"/>
          <w:color w:val="auto"/>
          <w:sz w:val="44"/>
          <w:szCs w:val="44"/>
        </w:rPr>
      </w:pPr>
      <w:r>
        <w:rPr>
          <w:rFonts w:ascii="Times New Roman" w:hAnsi="Times New Roman" w:eastAsia="方正小标宋简体"/>
          <w:color w:val="auto"/>
          <w:sz w:val="44"/>
          <w:szCs w:val="44"/>
        </w:rPr>
        <w:t>202</w:t>
      </w:r>
      <w:r>
        <w:rPr>
          <w:rFonts w:hint="eastAsia" w:ascii="Times New Roman" w:hAnsi="Times New Roman" w:eastAsia="方正小标宋简体"/>
          <w:color w:val="auto"/>
          <w:sz w:val="44"/>
          <w:szCs w:val="44"/>
          <w:lang w:val="en-US" w:eastAsia="zh-CN"/>
        </w:rPr>
        <w:t>5</w:t>
      </w:r>
      <w:r>
        <w:rPr>
          <w:rFonts w:hint="eastAsia" w:ascii="Times New Roman" w:hAnsi="Times New Roman" w:eastAsia="方正小标宋简体"/>
          <w:color w:val="auto"/>
          <w:sz w:val="44"/>
          <w:szCs w:val="44"/>
        </w:rPr>
        <w:t>年通化市火灾高危单位名单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3080" w:firstLineChars="700"/>
        <w:jc w:val="left"/>
        <w:textAlignment w:val="auto"/>
        <w:rPr>
          <w:rFonts w:ascii="Times New Roman" w:hAnsi="Times New Roman" w:eastAsia="方正小标宋简体"/>
          <w:color w:val="auto"/>
          <w:sz w:val="44"/>
          <w:szCs w:val="44"/>
        </w:rPr>
      </w:pPr>
      <w:r>
        <w:rPr>
          <w:rFonts w:ascii="Times New Roman" w:hAnsi="Times New Roman" w:eastAsia="方正小标宋简体"/>
          <w:color w:val="auto"/>
          <w:sz w:val="44"/>
          <w:szCs w:val="44"/>
        </w:rPr>
        <w:t>(</w:t>
      </w:r>
      <w:r>
        <w:rPr>
          <w:rFonts w:hint="eastAsia" w:ascii="Times New Roman" w:hAnsi="Times New Roman" w:eastAsia="方正小标宋简体"/>
          <w:color w:val="auto"/>
          <w:sz w:val="44"/>
          <w:szCs w:val="44"/>
        </w:rPr>
        <w:t>共</w:t>
      </w:r>
      <w:r>
        <w:rPr>
          <w:rFonts w:ascii="Times New Roman" w:hAnsi="Times New Roman" w:eastAsia="方正小标宋简体"/>
          <w:color w:val="auto"/>
          <w:sz w:val="44"/>
          <w:szCs w:val="44"/>
        </w:rPr>
        <w:t xml:space="preserve"> 4</w:t>
      </w:r>
      <w:r>
        <w:rPr>
          <w:rFonts w:hint="eastAsia" w:ascii="Times New Roman" w:hAnsi="Times New Roman" w:eastAsia="方正小标宋简体"/>
          <w:color w:val="auto"/>
          <w:sz w:val="44"/>
          <w:szCs w:val="44"/>
          <w:lang w:val="en-US" w:eastAsia="zh-CN"/>
        </w:rPr>
        <w:t xml:space="preserve">0 </w:t>
      </w:r>
      <w:r>
        <w:rPr>
          <w:rFonts w:hint="eastAsia" w:ascii="Times New Roman" w:hAnsi="Times New Roman" w:eastAsia="方正小标宋简体"/>
          <w:color w:val="auto"/>
          <w:sz w:val="44"/>
          <w:szCs w:val="44"/>
        </w:rPr>
        <w:t>家</w:t>
      </w:r>
      <w:r>
        <w:rPr>
          <w:rFonts w:ascii="Times New Roman" w:hAnsi="Times New Roman" w:eastAsia="方正小标宋简体"/>
          <w:color w:val="auto"/>
          <w:sz w:val="44"/>
          <w:szCs w:val="44"/>
        </w:rPr>
        <w:t>)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880" w:firstLineChars="200"/>
        <w:jc w:val="left"/>
        <w:textAlignment w:val="auto"/>
        <w:rPr>
          <w:rFonts w:ascii="Times New Roman" w:hAnsi="Times New Roman" w:eastAsia="方正小标宋简体"/>
          <w:color w:val="auto"/>
          <w:sz w:val="44"/>
          <w:szCs w:val="44"/>
        </w:rPr>
      </w:pP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ascii="Times New Roman" w:hAnsi="Times New Roman" w:eastAsia="黑体"/>
          <w:color w:val="auto"/>
          <w:sz w:val="32"/>
          <w:szCs w:val="32"/>
        </w:rPr>
      </w:pPr>
      <w:r>
        <w:rPr>
          <w:rFonts w:hint="eastAsia" w:ascii="Times New Roman" w:hAnsi="Times New Roman" w:eastAsia="黑体"/>
          <w:color w:val="auto"/>
          <w:sz w:val="32"/>
          <w:szCs w:val="32"/>
        </w:rPr>
        <w:t>通化市东昌区火灾高危单位（</w:t>
      </w:r>
      <w:r>
        <w:rPr>
          <w:rFonts w:hint="eastAsia" w:ascii="Times New Roman" w:hAnsi="Times New Roman" w:eastAsia="黑体"/>
          <w:color w:val="auto"/>
          <w:sz w:val="32"/>
          <w:szCs w:val="32"/>
          <w:lang w:val="en-US" w:eastAsia="zh-CN"/>
        </w:rPr>
        <w:t>23</w:t>
      </w:r>
      <w:r>
        <w:rPr>
          <w:rFonts w:hint="eastAsia" w:ascii="Times New Roman" w:hAnsi="Times New Roman" w:eastAsia="黑体"/>
          <w:color w:val="auto"/>
          <w:sz w:val="32"/>
          <w:szCs w:val="32"/>
        </w:rPr>
        <w:t>家）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</w:rPr>
        <w:t>1、通化中盛置业有限公司义禾分公司（义乌）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</w:rPr>
        <w:t>2、上海红星美凯龙品牌管理有限公司通化分公司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</w:rPr>
        <w:t>3、通化市拉图摩根酒店有限公司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</w:rPr>
        <w:t>4、通化市全民健身中心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</w:rPr>
        <w:t>5、通化市金城时装有限公司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</w:rPr>
        <w:t>6、通化市中心医院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</w:rPr>
        <w:t>7、长春欧亚集团通化欧亚购物中心有限公司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</w:rPr>
        <w:t>8、通化市中东新天地购物公园有限公司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</w:rPr>
        <w:t>9、通化市科技文化博览中心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</w:rPr>
        <w:t>10、通化市万达广场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</w:rPr>
        <w:t>11、通化市集贸中心股份有限公司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</w:rPr>
        <w:t>12、通化市第三人民医院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</w:rPr>
        <w:t>13、通化市亿德商贸有限公司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</w:rPr>
        <w:t>14、通化市人民医院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</w:rPr>
        <w:t>15、通化市师范学院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</w:rPr>
        <w:t>16、吉林万峰实业有限公司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</w:rPr>
        <w:t>17、通化市糖果华庭歌厅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</w:rPr>
        <w:t>18、通化市爱维康养服务有限公司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</w:rPr>
        <w:t>19、通化市东昌区广缘老年公寓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</w:rPr>
        <w:t>20、通化市东昌区釜山韩蒸馆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</w:rPr>
        <w:t>21、通化市枕水缘休闲商务酒店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</w:rPr>
        <w:t>22、通化燃气有限公司第二煤气储配站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</w:rPr>
        <w:t>23、通化泠泷水汇温泉会馆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ascii="Times New Roman" w:hAnsi="Times New Roman" w:eastAsia="黑体"/>
          <w:color w:val="auto"/>
          <w:sz w:val="32"/>
          <w:szCs w:val="32"/>
        </w:rPr>
      </w:pPr>
      <w:r>
        <w:rPr>
          <w:rFonts w:hint="eastAsia" w:ascii="Times New Roman" w:hAnsi="Times New Roman" w:eastAsia="黑体"/>
          <w:color w:val="auto"/>
          <w:sz w:val="32"/>
          <w:szCs w:val="32"/>
        </w:rPr>
        <w:t>通化市二道江区火灾高危单位（</w:t>
      </w:r>
      <w:r>
        <w:rPr>
          <w:rFonts w:ascii="Times New Roman" w:hAnsi="Times New Roman" w:eastAsia="黑体"/>
          <w:color w:val="auto"/>
          <w:sz w:val="32"/>
          <w:szCs w:val="32"/>
        </w:rPr>
        <w:t>2</w:t>
      </w:r>
      <w:r>
        <w:rPr>
          <w:rFonts w:hint="eastAsia" w:ascii="Times New Roman" w:hAnsi="Times New Roman" w:eastAsia="黑体"/>
          <w:color w:val="auto"/>
          <w:sz w:val="32"/>
          <w:szCs w:val="32"/>
        </w:rPr>
        <w:t>家）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ascii="Times New Roman" w:hAnsi="Times New Roman" w:eastAsia="仿宋_GB2312"/>
          <w:color w:val="auto"/>
          <w:sz w:val="32"/>
          <w:szCs w:val="32"/>
        </w:rPr>
        <w:t>1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、通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"http://59.198.90.14:81/JCSJPage/DWGLPage/DWXXSearchPage.aspx" \o "安全责任人：刘文义安全管理人：谢亮管理人电话：18946504875单位其他情况：易燃易爆危险品存放单位使用名称：通化北方石油有限公司（铁厂镇油库）" </w:instrText>
      </w:r>
      <w:r>
        <w:rPr>
          <w:color w:val="auto"/>
        </w:rPr>
        <w:fldChar w:fldCharType="separate"/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化北方石油有限公司（铁厂镇油库）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fldChar w:fldCharType="end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</w:rPr>
      </w:pPr>
      <w:r>
        <w:rPr>
          <w:rFonts w:ascii="Times New Roman" w:hAnsi="Times New Roman" w:eastAsia="仿宋_GB2312"/>
          <w:color w:val="auto"/>
          <w:sz w:val="32"/>
          <w:szCs w:val="32"/>
        </w:rPr>
        <w:t>2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、通化市第二人民医院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ascii="Times New Roman" w:hAnsi="Times New Roman" w:eastAsia="黑体"/>
          <w:snapToGrid w:val="0"/>
          <w:color w:val="auto"/>
          <w:spacing w:val="-20"/>
          <w:kern w:val="0"/>
          <w:sz w:val="32"/>
          <w:szCs w:val="32"/>
        </w:rPr>
      </w:pPr>
      <w:r>
        <w:rPr>
          <w:rFonts w:hint="eastAsia" w:ascii="Times New Roman" w:hAnsi="Times New Roman" w:eastAsia="黑体"/>
          <w:snapToGrid w:val="0"/>
          <w:color w:val="auto"/>
          <w:kern w:val="0"/>
          <w:sz w:val="32"/>
          <w:szCs w:val="32"/>
        </w:rPr>
        <w:t>三、</w:t>
      </w:r>
      <w:r>
        <w:rPr>
          <w:rFonts w:hint="eastAsia" w:ascii="Times New Roman" w:hAnsi="Times New Roman" w:eastAsia="黑体"/>
          <w:snapToGrid w:val="0"/>
          <w:color w:val="auto"/>
          <w:spacing w:val="-20"/>
          <w:kern w:val="0"/>
          <w:sz w:val="32"/>
          <w:szCs w:val="32"/>
        </w:rPr>
        <w:t>通化市医药高新技术产业开发区火灾高危单位名单（</w:t>
      </w:r>
      <w:r>
        <w:rPr>
          <w:rFonts w:ascii="Times New Roman" w:hAnsi="Times New Roman" w:eastAsia="黑体"/>
          <w:snapToGrid w:val="0"/>
          <w:color w:val="auto"/>
          <w:spacing w:val="-20"/>
          <w:kern w:val="0"/>
          <w:sz w:val="32"/>
          <w:szCs w:val="32"/>
        </w:rPr>
        <w:t>0</w:t>
      </w:r>
      <w:r>
        <w:rPr>
          <w:rFonts w:hint="eastAsia" w:ascii="Times New Roman" w:hAnsi="Times New Roman" w:eastAsia="黑体"/>
          <w:snapToGrid w:val="0"/>
          <w:color w:val="auto"/>
          <w:spacing w:val="-20"/>
          <w:kern w:val="0"/>
          <w:sz w:val="32"/>
          <w:szCs w:val="32"/>
        </w:rPr>
        <w:t>家）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Times New Roman" w:hAnsi="Times New Roman" w:eastAsia="黑体"/>
          <w:snapToGrid w:val="0"/>
          <w:color w:val="auto"/>
          <w:spacing w:val="-20"/>
          <w:kern w:val="0"/>
          <w:sz w:val="32"/>
          <w:szCs w:val="32"/>
        </w:rPr>
      </w:pPr>
      <w:r>
        <w:rPr>
          <w:rFonts w:hint="eastAsia" w:ascii="Times New Roman" w:hAnsi="Times New Roman" w:eastAsia="黑体"/>
          <w:snapToGrid w:val="0"/>
          <w:color w:val="auto"/>
          <w:spacing w:val="-20"/>
          <w:kern w:val="0"/>
          <w:sz w:val="32"/>
          <w:szCs w:val="32"/>
        </w:rPr>
        <w:t>四、通化市辉南县火灾高危单位名单（</w:t>
      </w:r>
      <w:r>
        <w:rPr>
          <w:rFonts w:hint="eastAsia" w:ascii="Times New Roman" w:hAnsi="Times New Roman" w:eastAsia="黑体"/>
          <w:snapToGrid w:val="0"/>
          <w:color w:val="auto"/>
          <w:spacing w:val="-20"/>
          <w:kern w:val="0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黑体"/>
          <w:snapToGrid w:val="0"/>
          <w:color w:val="auto"/>
          <w:spacing w:val="-20"/>
          <w:kern w:val="0"/>
          <w:sz w:val="32"/>
          <w:szCs w:val="32"/>
        </w:rPr>
        <w:t>家）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1、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辉南县人民医院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2、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辉南县朝阳镇银乐迪娱乐中心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Times New Roman" w:hAnsi="Times New Roman" w:eastAsia="黑体"/>
          <w:snapToGrid w:val="0"/>
          <w:color w:val="auto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3、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辉南县骅禧商业有限公司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Times New Roman" w:hAnsi="Times New Roman" w:eastAsia="仿宋_GB2312" w:cs="Times New Roman"/>
          <w:snapToGrid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黑体"/>
          <w:snapToGrid w:val="0"/>
          <w:color w:val="auto"/>
          <w:kern w:val="0"/>
          <w:sz w:val="32"/>
          <w:szCs w:val="32"/>
        </w:rPr>
        <w:t>五、通化市柳河县火灾高危单位名单（</w:t>
      </w:r>
      <w:r>
        <w:rPr>
          <w:rFonts w:ascii="Times New Roman" w:hAnsi="Times New Roman" w:eastAsia="黑体"/>
          <w:snapToGrid w:val="0"/>
          <w:color w:val="auto"/>
          <w:kern w:val="0"/>
          <w:sz w:val="32"/>
          <w:szCs w:val="32"/>
        </w:rPr>
        <w:t>3</w:t>
      </w:r>
      <w:r>
        <w:rPr>
          <w:rFonts w:hint="eastAsia" w:ascii="Times New Roman" w:hAnsi="Times New Roman" w:eastAsia="黑体"/>
          <w:snapToGrid w:val="0"/>
          <w:color w:val="auto"/>
          <w:kern w:val="0"/>
          <w:sz w:val="32"/>
          <w:szCs w:val="32"/>
        </w:rPr>
        <w:t>家）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after="0" w:line="560" w:lineRule="exact"/>
        <w:jc w:val="left"/>
        <w:textAlignment w:val="auto"/>
        <w:rPr>
          <w:rFonts w:hint="eastAsia" w:ascii="Times New Roman" w:hAnsi="Times New Roman" w:eastAsia="仿宋_GB2312" w:cs="Times New Roman"/>
          <w:snapToGrid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 w:val="0"/>
          <w:color w:val="auto"/>
          <w:kern w:val="0"/>
          <w:sz w:val="32"/>
          <w:szCs w:val="32"/>
          <w:lang w:val="en-US" w:eastAsia="zh-CN" w:bidi="ar-SA"/>
        </w:rPr>
        <w:t>1、柳河县东盛广场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after="0" w:line="560" w:lineRule="exact"/>
        <w:jc w:val="left"/>
        <w:textAlignment w:val="auto"/>
        <w:rPr>
          <w:rFonts w:hint="eastAsia" w:ascii="Times New Roman" w:hAnsi="Times New Roman" w:eastAsia="仿宋_GB2312" w:cs="Times New Roman"/>
          <w:snapToGrid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 w:val="0"/>
          <w:color w:val="auto"/>
          <w:kern w:val="0"/>
          <w:sz w:val="32"/>
          <w:szCs w:val="32"/>
          <w:lang w:val="en-US" w:eastAsia="zh-CN" w:bidi="ar-SA"/>
        </w:rPr>
        <w:t>2、柳河县中心医院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after="0" w:line="560" w:lineRule="exact"/>
        <w:jc w:val="left"/>
        <w:textAlignment w:val="auto"/>
        <w:rPr>
          <w:color w:val="auto"/>
        </w:rPr>
      </w:pPr>
      <w:r>
        <w:rPr>
          <w:rFonts w:hint="eastAsia" w:ascii="Times New Roman" w:hAnsi="Times New Roman" w:eastAsia="仿宋_GB2312" w:cs="Times New Roman"/>
          <w:snapToGrid w:val="0"/>
          <w:color w:val="auto"/>
          <w:kern w:val="0"/>
          <w:sz w:val="32"/>
          <w:szCs w:val="32"/>
          <w:lang w:val="en-US" w:eastAsia="zh-CN" w:bidi="ar-SA"/>
        </w:rPr>
        <w:t>3、通化柳河医院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ascii="Times New Roman" w:hAnsi="Times New Roman" w:eastAsia="黑体"/>
          <w:snapToGrid w:val="0"/>
          <w:color w:val="auto"/>
          <w:kern w:val="0"/>
          <w:sz w:val="32"/>
          <w:szCs w:val="32"/>
        </w:rPr>
      </w:pPr>
      <w:r>
        <w:rPr>
          <w:rFonts w:hint="eastAsia" w:ascii="Times New Roman" w:hAnsi="Times New Roman" w:eastAsia="黑体"/>
          <w:snapToGrid w:val="0"/>
          <w:color w:val="auto"/>
          <w:kern w:val="0"/>
          <w:sz w:val="32"/>
          <w:szCs w:val="32"/>
        </w:rPr>
        <w:t>六、通化市通化县火灾高危单位名单（</w:t>
      </w:r>
      <w:r>
        <w:rPr>
          <w:rFonts w:hint="eastAsia" w:ascii="Times New Roman" w:hAnsi="Times New Roman" w:eastAsia="黑体"/>
          <w:snapToGrid w:val="0"/>
          <w:color w:val="auto"/>
          <w:kern w:val="0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黑体"/>
          <w:snapToGrid w:val="0"/>
          <w:color w:val="auto"/>
          <w:kern w:val="0"/>
          <w:sz w:val="32"/>
          <w:szCs w:val="32"/>
        </w:rPr>
        <w:t>家）</w:t>
      </w: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textAlignment w:val="auto"/>
        <w:rPr>
          <w:rFonts w:hint="eastAsia" w:ascii="Times New Roman" w:hAnsi="Times New Roman" w:eastAsia="仿宋_GB2312"/>
          <w:bCs/>
          <w:snapToGrid w:val="0"/>
          <w:color w:val="auto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bCs/>
          <w:snapToGrid w:val="0"/>
          <w:color w:val="auto"/>
          <w:kern w:val="0"/>
          <w:sz w:val="32"/>
          <w:szCs w:val="32"/>
        </w:rPr>
        <w:t>1</w:t>
      </w:r>
      <w:r>
        <w:rPr>
          <w:rFonts w:hint="eastAsia" w:ascii="Times New Roman" w:hAnsi="Times New Roman" w:eastAsia="仿宋_GB2312"/>
          <w:bCs/>
          <w:snapToGrid w:val="0"/>
          <w:color w:val="auto"/>
          <w:spacing w:val="-34"/>
          <w:kern w:val="0"/>
          <w:sz w:val="32"/>
          <w:szCs w:val="32"/>
        </w:rPr>
        <w:t>、东宝实业集团有限公司通化商业管理分公司(宾馆、饭店、娱乐)(建国饭店)</w:t>
      </w: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textAlignment w:val="auto"/>
        <w:rPr>
          <w:rFonts w:hint="eastAsia" w:ascii="Times New Roman" w:hAnsi="Times New Roman" w:eastAsia="仿宋_GB2312"/>
          <w:bCs/>
          <w:snapToGrid w:val="0"/>
          <w:color w:val="auto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bCs/>
          <w:snapToGrid w:val="0"/>
          <w:color w:val="auto"/>
          <w:kern w:val="0"/>
          <w:sz w:val="32"/>
          <w:szCs w:val="32"/>
        </w:rPr>
        <w:t>2、通化县天鸿健康会馆</w:t>
      </w: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textAlignment w:val="auto"/>
        <w:rPr>
          <w:rFonts w:hint="eastAsia" w:ascii="Times New Roman" w:hAnsi="Times New Roman" w:eastAsia="仿宋_GB2312"/>
          <w:bCs/>
          <w:snapToGrid w:val="0"/>
          <w:color w:val="auto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bCs/>
          <w:snapToGrid w:val="0"/>
          <w:color w:val="auto"/>
          <w:kern w:val="0"/>
          <w:sz w:val="32"/>
          <w:szCs w:val="32"/>
        </w:rPr>
        <w:t>3、吉林省参威人参产品科技股份有限公司</w:t>
      </w: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textAlignment w:val="auto"/>
        <w:rPr>
          <w:rFonts w:hint="eastAsia" w:ascii="Times New Roman" w:hAnsi="Times New Roman" w:eastAsia="仿宋_GB2312"/>
          <w:bCs/>
          <w:snapToGrid w:val="0"/>
          <w:color w:val="auto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bCs/>
          <w:snapToGrid w:val="0"/>
          <w:color w:val="auto"/>
          <w:kern w:val="0"/>
          <w:sz w:val="32"/>
          <w:szCs w:val="32"/>
        </w:rPr>
        <w:t>4、通化县人民医院</w:t>
      </w: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textAlignment w:val="auto"/>
        <w:rPr>
          <w:rFonts w:hint="eastAsia" w:ascii="Times New Roman" w:hAnsi="Times New Roman" w:eastAsia="仿宋_GB2312"/>
          <w:bCs/>
          <w:snapToGrid w:val="0"/>
          <w:color w:val="auto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bCs/>
          <w:snapToGrid w:val="0"/>
          <w:color w:val="auto"/>
          <w:kern w:val="0"/>
          <w:sz w:val="32"/>
          <w:szCs w:val="32"/>
        </w:rPr>
        <w:t>5、通化县中医院</w:t>
      </w: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textAlignment w:val="auto"/>
        <w:rPr>
          <w:rFonts w:hint="eastAsia" w:ascii="Times New Roman" w:hAnsi="Times New Roman" w:eastAsia="仿宋_GB2312"/>
          <w:bCs/>
          <w:snapToGrid w:val="0"/>
          <w:color w:val="auto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bCs/>
          <w:snapToGrid w:val="0"/>
          <w:color w:val="auto"/>
          <w:kern w:val="0"/>
          <w:sz w:val="32"/>
          <w:szCs w:val="32"/>
        </w:rPr>
        <w:t>6、通化县社会福利中心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ascii="Times New Roman" w:hAnsi="Times New Roman" w:eastAsia="黑体"/>
          <w:snapToGrid w:val="0"/>
          <w:color w:val="auto"/>
          <w:kern w:val="0"/>
          <w:sz w:val="32"/>
          <w:szCs w:val="32"/>
        </w:rPr>
      </w:pPr>
      <w:r>
        <w:rPr>
          <w:rFonts w:hint="eastAsia" w:ascii="Times New Roman" w:hAnsi="Times New Roman" w:eastAsia="黑体"/>
          <w:snapToGrid w:val="0"/>
          <w:color w:val="auto"/>
          <w:kern w:val="0"/>
          <w:sz w:val="32"/>
          <w:szCs w:val="32"/>
        </w:rPr>
        <w:t>七、通化市集安市火灾高危名单（</w:t>
      </w:r>
      <w:r>
        <w:rPr>
          <w:rFonts w:ascii="Times New Roman" w:hAnsi="Times New Roman" w:eastAsia="黑体"/>
          <w:snapToGrid w:val="0"/>
          <w:color w:val="auto"/>
          <w:kern w:val="0"/>
          <w:sz w:val="32"/>
          <w:szCs w:val="32"/>
        </w:rPr>
        <w:t>3</w:t>
      </w:r>
      <w:r>
        <w:rPr>
          <w:rFonts w:hint="eastAsia" w:ascii="Times New Roman" w:hAnsi="Times New Roman" w:eastAsia="黑体"/>
          <w:snapToGrid w:val="0"/>
          <w:color w:val="auto"/>
          <w:kern w:val="0"/>
          <w:sz w:val="32"/>
          <w:szCs w:val="32"/>
        </w:rPr>
        <w:t>家）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ascii="Times New Roman" w:hAnsi="Times New Roman" w:eastAsia="仿宋_GB2312"/>
          <w:color w:val="auto"/>
          <w:sz w:val="32"/>
          <w:szCs w:val="32"/>
        </w:rPr>
        <w:t>1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、集安市医院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ascii="Times New Roman" w:hAnsi="Times New Roman" w:eastAsia="仿宋_GB2312"/>
          <w:color w:val="auto"/>
          <w:sz w:val="32"/>
          <w:szCs w:val="32"/>
        </w:rPr>
        <w:t>2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、集安市东城商厦有限公司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ascii="Times New Roman" w:hAnsi="Times New Roman" w:eastAsia="仿宋_GB2312"/>
          <w:color w:val="auto"/>
          <w:sz w:val="32"/>
          <w:szCs w:val="32"/>
        </w:rPr>
        <w:t>3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、集安市长盛商贸有限公司</w:t>
      </w:r>
    </w:p>
    <w:p>
      <w:bookmarkStart w:id="0" w:name="_GoBack"/>
      <w:bookmarkEnd w:id="0"/>
    </w:p>
    <w:sectPr>
      <w:pgSz w:w="11906" w:h="16838"/>
      <w:pgMar w:top="2041" w:right="1531" w:bottom="204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1E0DC25"/>
    <w:multiLevelType w:val="singleLevel"/>
    <w:tmpl w:val="81E0DC25"/>
    <w:lvl w:ilvl="0" w:tentative="0">
      <w:start w:val="1"/>
      <w:numFmt w:val="chineseCounting"/>
      <w:suff w:val="nothing"/>
      <w:lvlText w:val="%1、"/>
      <w:lvlJc w:val="left"/>
      <w:rPr>
        <w:rFonts w:hint="eastAsia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486EFF"/>
    <w:rsid w:val="2C86142A"/>
    <w:rsid w:val="30F0096F"/>
    <w:rsid w:val="3BEB23D1"/>
    <w:rsid w:val="51033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semiHidden/>
    <w:qFormat/>
    <w:uiPriority w:val="99"/>
    <w:pPr>
      <w:ind w:firstLine="420" w:firstLineChars="200"/>
    </w:pPr>
  </w:style>
  <w:style w:type="paragraph" w:styleId="3">
    <w:name w:val="Body Text Indent"/>
    <w:basedOn w:val="1"/>
    <w:next w:val="4"/>
    <w:semiHidden/>
    <w:qFormat/>
    <w:uiPriority w:val="99"/>
    <w:pPr>
      <w:spacing w:after="120"/>
      <w:ind w:left="420" w:leftChars="200"/>
    </w:pPr>
  </w:style>
  <w:style w:type="paragraph" w:styleId="4">
    <w:name w:val="Normal Indent"/>
    <w:basedOn w:val="1"/>
    <w:qFormat/>
    <w:uiPriority w:val="99"/>
    <w:pPr>
      <w:ind w:firstLine="420" w:firstLineChars="200"/>
    </w:pPr>
    <w:rPr>
      <w:rFonts w:eastAsia="仿宋"/>
    </w:rPr>
  </w:style>
  <w:style w:type="paragraph" w:customStyle="1" w:styleId="7">
    <w:name w:val="正文首行缩进 21"/>
    <w:basedOn w:val="8"/>
    <w:qFormat/>
    <w:uiPriority w:val="99"/>
    <w:pPr>
      <w:ind w:firstLine="200" w:firstLineChars="200"/>
    </w:pPr>
  </w:style>
  <w:style w:type="paragraph" w:customStyle="1" w:styleId="8">
    <w:name w:val="正文文本缩进1"/>
    <w:basedOn w:val="1"/>
    <w:next w:val="9"/>
    <w:qFormat/>
    <w:uiPriority w:val="99"/>
    <w:pPr>
      <w:ind w:left="200" w:leftChars="200"/>
    </w:pPr>
  </w:style>
  <w:style w:type="paragraph" w:customStyle="1" w:styleId="9">
    <w:name w:val="正文缩进1"/>
    <w:basedOn w:val="1"/>
    <w:qFormat/>
    <w:uiPriority w:val="99"/>
    <w:pPr>
      <w:ind w:firstLine="200" w:firstLineChars="200"/>
    </w:pPr>
    <w:rPr>
      <w:rFonts w:eastAsia="仿宋"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2025-04-03T02:29:52Z</dcterms:created>
  <dc:creator>Administrator</dc:creator>
  <cp:lastModifiedBy>Administrator</cp:lastModifiedBy>
  <dcterms:modified xsi:type="dcterms:W3CDTF">2025-04-03T02:30:29Z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