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关于加快吉林省数字化转型发展的若干举措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40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为加快“数字吉林”建设，提升数字化基础设施能力，推进产业数字化发展，促进我省经济社会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数字化转型，奋力实现我省“两确保一率先”目标，经省人民政府同意，制定如下工作举措。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Style w:val="24"/>
          <w:rFonts w:hint="eastAsia" w:ascii="黑体" w:hAnsi="黑体" w:eastAsia="黑体" w:cs="黑体"/>
          <w:sz w:val="32"/>
          <w:szCs w:val="32"/>
        </w:rPr>
        <w:t>抢抓</w:t>
      </w:r>
      <w:r>
        <w:rPr>
          <w:rStyle w:val="24"/>
          <w:rFonts w:hint="eastAsia" w:ascii="Times New Roman" w:hAnsi="Times New Roman" w:eastAsia="黑体" w:cs="黑体"/>
          <w:sz w:val="32"/>
          <w:szCs w:val="32"/>
        </w:rPr>
        <w:t>5</w:t>
      </w:r>
      <w:r>
        <w:rPr>
          <w:rStyle w:val="24"/>
          <w:rFonts w:hint="eastAsia" w:ascii="黑体" w:hAnsi="黑体" w:eastAsia="黑体" w:cs="黑体"/>
          <w:sz w:val="32"/>
          <w:szCs w:val="32"/>
        </w:rPr>
        <w:t>G基站建设机遇，大幅提升</w:t>
      </w:r>
      <w:r>
        <w:rPr>
          <w:rStyle w:val="24"/>
          <w:rFonts w:hint="eastAsia" w:ascii="Times New Roman" w:hAnsi="Times New Roman" w:eastAsia="黑体" w:cs="黑体"/>
          <w:sz w:val="32"/>
          <w:szCs w:val="32"/>
        </w:rPr>
        <w:t>5</w:t>
      </w:r>
      <w:r>
        <w:rPr>
          <w:rStyle w:val="24"/>
          <w:rFonts w:hint="eastAsia" w:ascii="黑体" w:hAnsi="黑体" w:eastAsia="黑体" w:cs="黑体"/>
          <w:sz w:val="32"/>
          <w:szCs w:val="32"/>
        </w:rPr>
        <w:t>G网络覆盖能力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年底前累计建成</w:t>
      </w:r>
      <w:r>
        <w:rPr>
          <w:rFonts w:hint="eastAsia" w:ascii="Times New Roman" w:hAnsi="Times New Roman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G基站超过</w:t>
      </w: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万个，确保长春市、吉林市等城市主城区优先实现</w:t>
      </w:r>
      <w:r>
        <w:rPr>
          <w:rFonts w:hint="eastAsia" w:ascii="Times New Roman" w:hAnsi="Times New Roman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G网络连续覆盖，其他地区的重点区域、典型应用场景精准覆盖，着力构建</w:t>
      </w:r>
      <w:r>
        <w:rPr>
          <w:rFonts w:hint="eastAsia" w:ascii="Times New Roman" w:hAnsi="Times New Roman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G产业链协同创新体系，推进千兆光纤网络建设，构建高质量发展信息“动脉”。（责任单位：省通信管理局、省政务服务和数字化局、省工信厅，配合单位：各市（州）政府，中国电信公司、中国移动公司、中国联通公司、中国铁塔公司、吉视传媒公司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二、率先推动大数据中心从存储型向计算型转型升级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以“吉林祥云”大数据平台为核心，有效汇聚已建、在建的政府和社会化算力资源，统筹构建一体化算力服务体系，为区域提供一体化算力服务支持。</w:t>
      </w:r>
      <w:r>
        <w:rPr>
          <w:rFonts w:hint="eastAsia" w:ascii="Times New Roman" w:hAnsi="Times New Roman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年底前机柜容量达到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万架，主动融入全国一体化大数据中心体系，构筑“数字吉林”数据底座。推动“吉林祥云”大数据平台扩容升级，按照全国领先“政务云”标准，</w:t>
      </w:r>
      <w:r>
        <w:rPr>
          <w:rFonts w:hint="eastAsia" w:ascii="Times New Roman" w:hAnsi="Times New Roman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年底前，总计算资源量达到</w:t>
      </w:r>
      <w:r>
        <w:rPr>
          <w:rFonts w:hint="eastAsia" w:ascii="Times New Roman" w:hAnsi="Times New Roman" w:eastAsia="仿宋" w:cs="仿宋"/>
          <w:sz w:val="32"/>
          <w:szCs w:val="32"/>
        </w:rPr>
        <w:t>100000</w:t>
      </w:r>
      <w:r>
        <w:rPr>
          <w:rFonts w:hint="eastAsia" w:ascii="仿宋" w:hAnsi="仿宋" w:eastAsia="仿宋" w:cs="仿宋"/>
          <w:sz w:val="32"/>
          <w:szCs w:val="32"/>
        </w:rPr>
        <w:t>vCPU，内存达到</w:t>
      </w:r>
      <w:r>
        <w:rPr>
          <w:rFonts w:hint="eastAsia" w:ascii="Times New Roman" w:hAnsi="Times New Roman" w:eastAsia="仿宋" w:cs="仿宋"/>
          <w:sz w:val="32"/>
          <w:szCs w:val="32"/>
        </w:rPr>
        <w:t>400</w:t>
      </w:r>
      <w:r>
        <w:rPr>
          <w:rFonts w:hint="eastAsia" w:ascii="仿宋" w:hAnsi="仿宋" w:eastAsia="仿宋" w:cs="仿宋"/>
          <w:sz w:val="32"/>
          <w:szCs w:val="32"/>
        </w:rPr>
        <w:t>TB，存储达到</w:t>
      </w:r>
      <w:r>
        <w:rPr>
          <w:rFonts w:hint="eastAsia" w:ascii="Times New Roman" w:hAnsi="Times New Roman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PB。（责任单位：省政务服务和数字化局、省科技厅，配合单位：各市（州）政府）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三、实施数据资源目录管理，加快数据资源有效生成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全省统一数据资源目录，明确数据资源的范围及提供单位。依法依规推进数据资源有序采集，各地各部门按照一数一源、一源多用的要求，在数据资源目录内采集公共数据，并确保数据资源采集的准确性、完整性、时效性。</w:t>
      </w:r>
      <w:r>
        <w:rPr>
          <w:rFonts w:hint="eastAsia" w:ascii="Times New Roman" w:hAnsi="Times New Roman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年底前，完善省级统建的</w:t>
      </w: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大类公共基础数据库及各专业数据库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，实现</w:t>
      </w:r>
      <w:r>
        <w:rPr>
          <w:rFonts w:hint="eastAsia" w:ascii="仿宋" w:hAnsi="仿宋" w:eastAsia="仿宋" w:cs="仿宋"/>
          <w:sz w:val="32"/>
          <w:szCs w:val="32"/>
        </w:rPr>
        <w:t>数据资源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的有效汇</w:t>
      </w:r>
      <w:r>
        <w:rPr>
          <w:rFonts w:hint="eastAsia" w:ascii="仿宋" w:hAnsi="仿宋" w:eastAsia="仿宋" w:cs="仿宋"/>
          <w:sz w:val="32"/>
          <w:szCs w:val="32"/>
        </w:rPr>
        <w:t>聚整合。（责任单位：省政务服务和数字化局，配合单位：各市（州）政府、中省直有关部门）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四、突破数据壁垒，全面推进数据资源共享开放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持续推动全省统建的共享平台优化升级，</w:t>
      </w:r>
      <w:r>
        <w:rPr>
          <w:rFonts w:hint="eastAsia" w:ascii="Times New Roman" w:hAnsi="Times New Roman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年底前，按规划要求完成共享平台数据</w:t>
      </w:r>
      <w:r>
        <w:rPr>
          <w:rFonts w:hint="eastAsia" w:ascii="Times New Roman" w:hAnsi="Times New Roman" w:eastAsia="仿宋" w:cs="仿宋"/>
          <w:sz w:val="32"/>
          <w:szCs w:val="32"/>
        </w:rPr>
        <w:t>400</w:t>
      </w:r>
      <w:r>
        <w:rPr>
          <w:rFonts w:hint="eastAsia" w:ascii="仿宋" w:hAnsi="仿宋" w:eastAsia="仿宋" w:cs="仿宋"/>
          <w:sz w:val="32"/>
          <w:szCs w:val="32"/>
        </w:rPr>
        <w:t>个接口发布。推动政府数据跨地区、跨层级、跨部门共享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各地各部门按照“共享为常态、不共享为例外”的原则，政务服务可通过数据共享交换平台无偿共享数据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探索依托“吉林祥云”大数据平台，推进数据脱敏脱密后依法依规向社会开放。（责任单位：省政务服务和数字化局，配合单位：各市（州）政府、中省直有关部门）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五、释放数字红利，推进数据资源市场化发展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贯彻落实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《吉林省促进大数据发展应用条例》，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规范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数据资源全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生命周期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管理，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依法依规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促进数据资源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市场化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应用。</w:t>
      </w:r>
      <w:r>
        <w:rPr>
          <w:rFonts w:hint="eastAsia" w:ascii="Times New Roman" w:hAnsi="Times New Roman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年底前，以长春市为试点，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加快</w:t>
      </w:r>
      <w:r>
        <w:rPr>
          <w:rFonts w:hint="eastAsia" w:ascii="仿宋" w:hAnsi="仿宋" w:eastAsia="仿宋" w:cs="仿宋"/>
          <w:sz w:val="32"/>
          <w:szCs w:val="32"/>
        </w:rPr>
        <w:t>探索建设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数据交易市场，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公共数据交易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监管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制度和技术标准</w:t>
      </w:r>
      <w:r>
        <w:rPr>
          <w:rFonts w:hint="eastAsia" w:ascii="仿宋" w:hAnsi="仿宋" w:eastAsia="仿宋" w:cs="仿宋"/>
          <w:sz w:val="32"/>
          <w:szCs w:val="32"/>
        </w:rPr>
        <w:t>体系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，加强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数据市场交易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监管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引导数据</w:t>
      </w:r>
      <w:r>
        <w:rPr>
          <w:rFonts w:hint="eastAsia" w:ascii="仿宋" w:hAnsi="仿宋" w:eastAsia="仿宋" w:cs="仿宋"/>
          <w:sz w:val="32"/>
          <w:szCs w:val="32"/>
        </w:rPr>
        <w:t>依法依规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交易流通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（责任单位：省政务服务和数字化局、长春市政府）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六、推进汽车、农业等重点产业智能化升级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，依托一汽集团推动建设汽车行业工业互联网平台，促进汽车产业电动化、网联化、智能化、共享化发展。推进智能化轨道客车检修运维基地、新能源汽车智能工程等示范项目建设。依托“吉林祥云”大数据平台，加快农业数字化应用部署。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梳理整合我省农业数字化建设需求，结合实际分布实施农业生产、加工、流通信息系统建设，推动农业数字化转型。</w:t>
      </w:r>
      <w:r>
        <w:rPr>
          <w:rFonts w:hint="eastAsia" w:ascii="仿宋" w:hAnsi="仿宋" w:eastAsia="仿宋" w:cs="仿宋"/>
          <w:sz w:val="32"/>
          <w:szCs w:val="32"/>
        </w:rPr>
        <w:t>（责任单位：省工信厅、省农业农村厅、省政务服务和数字化局）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七、促进“用数、赋能”，推动中小企业数字化转型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</w:rPr>
        <w:t>推动中小企业上云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，鼓励企业将基础设施、业务系统、设备产品向云端迁移</w:t>
      </w:r>
      <w:r>
        <w:rPr>
          <w:rFonts w:hint="eastAsia" w:ascii="仿宋" w:hAnsi="仿宋" w:eastAsia="仿宋" w:cs="仿宋"/>
          <w:sz w:val="32"/>
          <w:szCs w:val="32"/>
        </w:rPr>
        <w:t>；引进顶级云服务商，为中小企业提供智能制造系统解决方案，提升信息化管理能力；鼓励有条件企业依托数字化平台，对市场需求、生产能力、产业链配套等情况进行监测预警，逐步畅通产业链供应链循环渠道；开展协同研发、云端营销、在线运营等企业运行模式创新，实现提质降本增效。充分发挥省工业互联网创新中心作用，通过培训班、网络大讲堂、论坛、考察观摩等形式，提升企业上云上平台积极性；通过平台商让一点，企业出一点，政府补一点的方式减轻企业上云上平台压力。（责任单位：省工信厅，配合单位：中省直有关部门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八、培育系统解决方案供应商，推动组建工业互联网研究院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长春新区、净月开发区等为载体，加快培育系统解决方案供应商，组织申报国家高质量发展智能制造系统解决方案供应商项目。推动组建工业互联网研究院，为企业数字化转型提供智力支撑。举办“祥云杯”网络安全大赛、数字创意设计大赛、人工智能技术大赛等活动，实施“以赛引才”行动。（责任单位：省工信厅、省政务服务和数字化局、省科技厅、长春市政府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九、开启线上“冰雪”、“消夏”消费季活动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利用新媒体平台力度，扩大我省“冰雪”、“消夏”等文旅产品的线上推介影响力。探索利用大数据、人工智能等新技术，创新旅游体验新模式，提高旅游服务水平，提升旅游消费体验，打造更具附加值的旅游消费产品，推动旅游服务体系现代化升级。（责任单位：省文旅厅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十、提升与国内知名电商平台合作水平，助力我省特色商品线上消费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动知名电商平台在我省建立本地化的物流分中心和分支机构，推进吉林特产、特色商品的网上销售。发挥长春国际互联网专用通道优势，以及中韩示范区、兴隆综保区等开放平台便利条件，探索线上线下融合的进口商品便利消费模式。面向全省农村地区开展电商技能培训，鼓励引导农村人员利用新媒体平台拓展农产品销售渠道。支持培育社交电商等新业态、新模式，积极拓展平台型就业、自主就业、多点执业等就业新形式。（责任单位：省商务厅、省农业农村厅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十一、拓展“吉祥码”在高校、医院和防疫等领域的应用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挥“吉祥码”作为我省关键数字化基础设施的作用，加快与身份证、学生证、医保卡、社保卡等有效对接，拓展“吉祥码”“掌上治理”的更多应用功能，探索我省高校使用“吉祥码”进行在校学生的综合管理，推动我省医疗机构使用“吉祥码”进行疫情防控、挂号预约等管理服务。（责任单位：省教育厅、省卫健委、省政务服务和数字化局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十二、推行“电子证照”在全省政务服务领域的应用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依托省一体化平台电子证照系统，推动有效生成电子证照，逐步推进纸质证照电子化，确保</w:t>
      </w:r>
      <w:r>
        <w:rPr>
          <w:rFonts w:hint="eastAsia" w:ascii="仿宋" w:hAnsi="仿宋" w:eastAsia="仿宋" w:cs="仿宋"/>
          <w:bCs/>
          <w:sz w:val="32"/>
          <w:szCs w:val="32"/>
        </w:rPr>
        <w:t>吉林省电子证照种类排名保持全国前列</w:t>
      </w:r>
      <w:r>
        <w:rPr>
          <w:rFonts w:hint="eastAsia" w:ascii="仿宋" w:hAnsi="仿宋" w:eastAsia="仿宋" w:cs="仿宋"/>
          <w:sz w:val="32"/>
          <w:szCs w:val="32"/>
        </w:rPr>
        <w:t>。各地各部门要加快电子证照数据汇聚，完成存量证照数据归集，增量证照数据实时对接，努力实现电子证照跨地区、跨部门共享，推动电子证照互信互认。积极推广电子证照深度应用，扩大电子证照的应用场景和范围，进一步推动“减证明、减材料”，使电子证照和纸质证照具有同等法律效力在全省各地真正落地，真正成为企业和群众办理政务服务事项的依据。推广“吉事办”APP已集成的各类证照在实际场景中的应用，积极探索行政执法证、公证书等电子证照（证明）“掌上亮证”应用模式。（责任单位：省政务服务和数字化局、省公安厅、省司法厅、省市场监管厅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十三、推进“我要执法”APP在行政检查中的应用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TW"/>
        </w:rPr>
      </w:pPr>
      <w:r>
        <w:rPr>
          <w:rFonts w:hint="eastAsia" w:ascii="仿宋" w:hAnsi="仿宋" w:eastAsia="仿宋" w:cs="仿宋"/>
          <w:sz w:val="32"/>
          <w:szCs w:val="32"/>
        </w:rPr>
        <w:t>全面推广应用“我要执法”APP，即，行政检查智能备案综合管理平台。</w:t>
      </w:r>
      <w:r>
        <w:rPr>
          <w:rFonts w:hint="eastAsia" w:ascii="Times New Roman" w:hAnsi="Times New Roman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起，除交通警察道路执勤执法、城市综合管理执法、应急处突等不确定被检查对象的执法检查外，其他行政执法检查全部纳入行政执法检查备案智能综合管理。打通行政执法监督、“互联网+监管”、“双随机、一公开”等系统，及时归集和处理行政执法检查相关信息，实现事前备案、事中留痕、事后可查可评。（责任单位：省司法厅、省市场监管厅、省政务服务和数字化局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1259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513689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5136895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right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07247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072470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E6"/>
    <w:rsid w:val="00000241"/>
    <w:rsid w:val="0000311D"/>
    <w:rsid w:val="00005CC8"/>
    <w:rsid w:val="00010AF9"/>
    <w:rsid w:val="00010F0A"/>
    <w:rsid w:val="000167C3"/>
    <w:rsid w:val="00017634"/>
    <w:rsid w:val="000179B0"/>
    <w:rsid w:val="00020528"/>
    <w:rsid w:val="0002149C"/>
    <w:rsid w:val="0002295C"/>
    <w:rsid w:val="00025FE5"/>
    <w:rsid w:val="00034617"/>
    <w:rsid w:val="00037701"/>
    <w:rsid w:val="0004235E"/>
    <w:rsid w:val="000442C9"/>
    <w:rsid w:val="000452F5"/>
    <w:rsid w:val="000456EA"/>
    <w:rsid w:val="000502AB"/>
    <w:rsid w:val="000554FB"/>
    <w:rsid w:val="000579E4"/>
    <w:rsid w:val="0006513C"/>
    <w:rsid w:val="00065A8B"/>
    <w:rsid w:val="00071C10"/>
    <w:rsid w:val="00072505"/>
    <w:rsid w:val="000755BE"/>
    <w:rsid w:val="00076AEF"/>
    <w:rsid w:val="0007752A"/>
    <w:rsid w:val="00084191"/>
    <w:rsid w:val="00087583"/>
    <w:rsid w:val="000964C5"/>
    <w:rsid w:val="00096588"/>
    <w:rsid w:val="000967FE"/>
    <w:rsid w:val="00097419"/>
    <w:rsid w:val="00097CC3"/>
    <w:rsid w:val="000A0622"/>
    <w:rsid w:val="000A1CE8"/>
    <w:rsid w:val="000A3735"/>
    <w:rsid w:val="000A7B76"/>
    <w:rsid w:val="000B5BBE"/>
    <w:rsid w:val="000C0A03"/>
    <w:rsid w:val="000C2682"/>
    <w:rsid w:val="000C458A"/>
    <w:rsid w:val="000C53BC"/>
    <w:rsid w:val="000C6F87"/>
    <w:rsid w:val="000D0007"/>
    <w:rsid w:val="000D1EC9"/>
    <w:rsid w:val="000D57AE"/>
    <w:rsid w:val="000D7DDF"/>
    <w:rsid w:val="000E0523"/>
    <w:rsid w:val="000E580D"/>
    <w:rsid w:val="000F0DCF"/>
    <w:rsid w:val="00103353"/>
    <w:rsid w:val="00103ECF"/>
    <w:rsid w:val="00104369"/>
    <w:rsid w:val="00106642"/>
    <w:rsid w:val="0011448B"/>
    <w:rsid w:val="00114666"/>
    <w:rsid w:val="00116A50"/>
    <w:rsid w:val="00120D83"/>
    <w:rsid w:val="00120E2E"/>
    <w:rsid w:val="00124CD3"/>
    <w:rsid w:val="0012589B"/>
    <w:rsid w:val="001258E0"/>
    <w:rsid w:val="001261F9"/>
    <w:rsid w:val="0012648D"/>
    <w:rsid w:val="0013767B"/>
    <w:rsid w:val="00143268"/>
    <w:rsid w:val="001457C4"/>
    <w:rsid w:val="0015086C"/>
    <w:rsid w:val="00150CAC"/>
    <w:rsid w:val="001521A8"/>
    <w:rsid w:val="001675DD"/>
    <w:rsid w:val="00171A7D"/>
    <w:rsid w:val="00174788"/>
    <w:rsid w:val="00176A7A"/>
    <w:rsid w:val="00177D87"/>
    <w:rsid w:val="00182E22"/>
    <w:rsid w:val="00190331"/>
    <w:rsid w:val="00193FAB"/>
    <w:rsid w:val="00194519"/>
    <w:rsid w:val="00195184"/>
    <w:rsid w:val="00195624"/>
    <w:rsid w:val="001A5859"/>
    <w:rsid w:val="001B11C7"/>
    <w:rsid w:val="001B2A6F"/>
    <w:rsid w:val="001B2BB3"/>
    <w:rsid w:val="001B5919"/>
    <w:rsid w:val="001C0D59"/>
    <w:rsid w:val="001C30DA"/>
    <w:rsid w:val="001C4982"/>
    <w:rsid w:val="001C5EE1"/>
    <w:rsid w:val="001D185D"/>
    <w:rsid w:val="001D3387"/>
    <w:rsid w:val="001E30B6"/>
    <w:rsid w:val="001E4093"/>
    <w:rsid w:val="001F1374"/>
    <w:rsid w:val="001F15F2"/>
    <w:rsid w:val="001F328A"/>
    <w:rsid w:val="001F42C6"/>
    <w:rsid w:val="001F43E8"/>
    <w:rsid w:val="001F5BC5"/>
    <w:rsid w:val="0020217A"/>
    <w:rsid w:val="00207355"/>
    <w:rsid w:val="00207932"/>
    <w:rsid w:val="0021085A"/>
    <w:rsid w:val="002113F0"/>
    <w:rsid w:val="0021487F"/>
    <w:rsid w:val="00214F40"/>
    <w:rsid w:val="002150A9"/>
    <w:rsid w:val="0021695F"/>
    <w:rsid w:val="00217CE5"/>
    <w:rsid w:val="002213AA"/>
    <w:rsid w:val="0022746C"/>
    <w:rsid w:val="00231089"/>
    <w:rsid w:val="002351AA"/>
    <w:rsid w:val="00237098"/>
    <w:rsid w:val="002447A6"/>
    <w:rsid w:val="00244ADE"/>
    <w:rsid w:val="0024501E"/>
    <w:rsid w:val="002460F2"/>
    <w:rsid w:val="00252C5F"/>
    <w:rsid w:val="0025771C"/>
    <w:rsid w:val="00260C36"/>
    <w:rsid w:val="002614B3"/>
    <w:rsid w:val="0026535E"/>
    <w:rsid w:val="00265B09"/>
    <w:rsid w:val="002676A1"/>
    <w:rsid w:val="002716BE"/>
    <w:rsid w:val="0027495D"/>
    <w:rsid w:val="00281217"/>
    <w:rsid w:val="0028210A"/>
    <w:rsid w:val="00282912"/>
    <w:rsid w:val="00282949"/>
    <w:rsid w:val="002849B3"/>
    <w:rsid w:val="00284AEB"/>
    <w:rsid w:val="00285820"/>
    <w:rsid w:val="00286C87"/>
    <w:rsid w:val="002907ED"/>
    <w:rsid w:val="002A08AC"/>
    <w:rsid w:val="002A5804"/>
    <w:rsid w:val="002A6B5E"/>
    <w:rsid w:val="002A70C0"/>
    <w:rsid w:val="002B2647"/>
    <w:rsid w:val="002B36FC"/>
    <w:rsid w:val="002B7314"/>
    <w:rsid w:val="002B7524"/>
    <w:rsid w:val="002C172B"/>
    <w:rsid w:val="002C4F0F"/>
    <w:rsid w:val="002C501D"/>
    <w:rsid w:val="002C6C8E"/>
    <w:rsid w:val="002D291C"/>
    <w:rsid w:val="002D30DA"/>
    <w:rsid w:val="002D5675"/>
    <w:rsid w:val="002E3F9B"/>
    <w:rsid w:val="002E420A"/>
    <w:rsid w:val="002E4FEB"/>
    <w:rsid w:val="002E6017"/>
    <w:rsid w:val="002F0048"/>
    <w:rsid w:val="002F1D92"/>
    <w:rsid w:val="002F25F5"/>
    <w:rsid w:val="003028D8"/>
    <w:rsid w:val="0030320D"/>
    <w:rsid w:val="003063D7"/>
    <w:rsid w:val="00306D22"/>
    <w:rsid w:val="00307A85"/>
    <w:rsid w:val="00312BD9"/>
    <w:rsid w:val="0031352E"/>
    <w:rsid w:val="003158F3"/>
    <w:rsid w:val="0031726F"/>
    <w:rsid w:val="0032217D"/>
    <w:rsid w:val="00323298"/>
    <w:rsid w:val="00326D30"/>
    <w:rsid w:val="00330022"/>
    <w:rsid w:val="003311A3"/>
    <w:rsid w:val="00332745"/>
    <w:rsid w:val="00332B2F"/>
    <w:rsid w:val="0033549A"/>
    <w:rsid w:val="003372D7"/>
    <w:rsid w:val="00340E78"/>
    <w:rsid w:val="00341752"/>
    <w:rsid w:val="00344034"/>
    <w:rsid w:val="00344E50"/>
    <w:rsid w:val="00346ED7"/>
    <w:rsid w:val="003506C3"/>
    <w:rsid w:val="00350AD8"/>
    <w:rsid w:val="00351F53"/>
    <w:rsid w:val="003555BB"/>
    <w:rsid w:val="003564D2"/>
    <w:rsid w:val="0036160C"/>
    <w:rsid w:val="00361C03"/>
    <w:rsid w:val="00362341"/>
    <w:rsid w:val="00363467"/>
    <w:rsid w:val="00365CC9"/>
    <w:rsid w:val="003666CF"/>
    <w:rsid w:val="00370F05"/>
    <w:rsid w:val="003711B6"/>
    <w:rsid w:val="003722AB"/>
    <w:rsid w:val="0037235C"/>
    <w:rsid w:val="003757C2"/>
    <w:rsid w:val="00376FA0"/>
    <w:rsid w:val="00376FF9"/>
    <w:rsid w:val="00385757"/>
    <w:rsid w:val="003859A0"/>
    <w:rsid w:val="0038605E"/>
    <w:rsid w:val="003921F8"/>
    <w:rsid w:val="00392336"/>
    <w:rsid w:val="003940EE"/>
    <w:rsid w:val="00396DB6"/>
    <w:rsid w:val="003A5CE0"/>
    <w:rsid w:val="003A6C4D"/>
    <w:rsid w:val="003A74C0"/>
    <w:rsid w:val="003B0682"/>
    <w:rsid w:val="003B3170"/>
    <w:rsid w:val="003B632A"/>
    <w:rsid w:val="003B73BE"/>
    <w:rsid w:val="003C1939"/>
    <w:rsid w:val="003C32FD"/>
    <w:rsid w:val="003C4C15"/>
    <w:rsid w:val="003C5900"/>
    <w:rsid w:val="003C7B38"/>
    <w:rsid w:val="003D11BC"/>
    <w:rsid w:val="003D1975"/>
    <w:rsid w:val="003D2D63"/>
    <w:rsid w:val="003D783E"/>
    <w:rsid w:val="003D787D"/>
    <w:rsid w:val="003E036F"/>
    <w:rsid w:val="003E1637"/>
    <w:rsid w:val="003E253D"/>
    <w:rsid w:val="003E2C2B"/>
    <w:rsid w:val="003E31C1"/>
    <w:rsid w:val="003E77EA"/>
    <w:rsid w:val="003F0367"/>
    <w:rsid w:val="003F2154"/>
    <w:rsid w:val="003F3B74"/>
    <w:rsid w:val="00400120"/>
    <w:rsid w:val="004006C8"/>
    <w:rsid w:val="004022CC"/>
    <w:rsid w:val="004052EB"/>
    <w:rsid w:val="00421EB3"/>
    <w:rsid w:val="00426DC7"/>
    <w:rsid w:val="004272AA"/>
    <w:rsid w:val="00430105"/>
    <w:rsid w:val="004312AA"/>
    <w:rsid w:val="00433012"/>
    <w:rsid w:val="004338C0"/>
    <w:rsid w:val="00433EFC"/>
    <w:rsid w:val="0043465B"/>
    <w:rsid w:val="00440999"/>
    <w:rsid w:val="004410A4"/>
    <w:rsid w:val="00445992"/>
    <w:rsid w:val="00445C3A"/>
    <w:rsid w:val="0045155A"/>
    <w:rsid w:val="00452C48"/>
    <w:rsid w:val="0045602E"/>
    <w:rsid w:val="004579FE"/>
    <w:rsid w:val="00460C58"/>
    <w:rsid w:val="00462B4C"/>
    <w:rsid w:val="00465CBE"/>
    <w:rsid w:val="004715D4"/>
    <w:rsid w:val="00471C80"/>
    <w:rsid w:val="004720DA"/>
    <w:rsid w:val="004724A4"/>
    <w:rsid w:val="00472D8C"/>
    <w:rsid w:val="00480915"/>
    <w:rsid w:val="00480BF7"/>
    <w:rsid w:val="00481916"/>
    <w:rsid w:val="00481D58"/>
    <w:rsid w:val="00481F8B"/>
    <w:rsid w:val="00482046"/>
    <w:rsid w:val="00487C1A"/>
    <w:rsid w:val="004965E2"/>
    <w:rsid w:val="00496C28"/>
    <w:rsid w:val="00497E9A"/>
    <w:rsid w:val="004A0434"/>
    <w:rsid w:val="004A1C7E"/>
    <w:rsid w:val="004A1D79"/>
    <w:rsid w:val="004A4D4C"/>
    <w:rsid w:val="004B1FE3"/>
    <w:rsid w:val="004B2D2D"/>
    <w:rsid w:val="004B3D00"/>
    <w:rsid w:val="004C0F36"/>
    <w:rsid w:val="004C1E91"/>
    <w:rsid w:val="004D097C"/>
    <w:rsid w:val="004D263E"/>
    <w:rsid w:val="004D3246"/>
    <w:rsid w:val="004E39F9"/>
    <w:rsid w:val="004E409B"/>
    <w:rsid w:val="004E631F"/>
    <w:rsid w:val="004F2CC0"/>
    <w:rsid w:val="004F5AEC"/>
    <w:rsid w:val="004F6542"/>
    <w:rsid w:val="00500047"/>
    <w:rsid w:val="005018DC"/>
    <w:rsid w:val="00501D4C"/>
    <w:rsid w:val="005077ED"/>
    <w:rsid w:val="005107BB"/>
    <w:rsid w:val="00511045"/>
    <w:rsid w:val="00511F5D"/>
    <w:rsid w:val="00514470"/>
    <w:rsid w:val="005163B4"/>
    <w:rsid w:val="00516E7D"/>
    <w:rsid w:val="005205D9"/>
    <w:rsid w:val="0052296B"/>
    <w:rsid w:val="00525EE5"/>
    <w:rsid w:val="005272BA"/>
    <w:rsid w:val="0053141D"/>
    <w:rsid w:val="00531688"/>
    <w:rsid w:val="00534B43"/>
    <w:rsid w:val="00540159"/>
    <w:rsid w:val="00546397"/>
    <w:rsid w:val="005518E5"/>
    <w:rsid w:val="005525B2"/>
    <w:rsid w:val="00554265"/>
    <w:rsid w:val="00554A63"/>
    <w:rsid w:val="00555141"/>
    <w:rsid w:val="00556F0C"/>
    <w:rsid w:val="005575AC"/>
    <w:rsid w:val="0056056F"/>
    <w:rsid w:val="00561F8A"/>
    <w:rsid w:val="00563BEA"/>
    <w:rsid w:val="005648F5"/>
    <w:rsid w:val="00567268"/>
    <w:rsid w:val="00567CB3"/>
    <w:rsid w:val="005717FF"/>
    <w:rsid w:val="0057520B"/>
    <w:rsid w:val="00575953"/>
    <w:rsid w:val="00577575"/>
    <w:rsid w:val="0058133C"/>
    <w:rsid w:val="005819BF"/>
    <w:rsid w:val="00581AFA"/>
    <w:rsid w:val="00581D82"/>
    <w:rsid w:val="005822E2"/>
    <w:rsid w:val="005868B2"/>
    <w:rsid w:val="005937A4"/>
    <w:rsid w:val="00593F54"/>
    <w:rsid w:val="00596883"/>
    <w:rsid w:val="005A0031"/>
    <w:rsid w:val="005A024C"/>
    <w:rsid w:val="005A0E6F"/>
    <w:rsid w:val="005A6561"/>
    <w:rsid w:val="005B149D"/>
    <w:rsid w:val="005B1CE9"/>
    <w:rsid w:val="005B1EA4"/>
    <w:rsid w:val="005B3DA8"/>
    <w:rsid w:val="005B47E8"/>
    <w:rsid w:val="005B7B29"/>
    <w:rsid w:val="005C04A7"/>
    <w:rsid w:val="005C0E03"/>
    <w:rsid w:val="005C16FD"/>
    <w:rsid w:val="005C3246"/>
    <w:rsid w:val="005C4904"/>
    <w:rsid w:val="005C4F18"/>
    <w:rsid w:val="005C6A12"/>
    <w:rsid w:val="005D1614"/>
    <w:rsid w:val="005D3D37"/>
    <w:rsid w:val="005D51D6"/>
    <w:rsid w:val="005D6C16"/>
    <w:rsid w:val="005D7B2F"/>
    <w:rsid w:val="005E04FA"/>
    <w:rsid w:val="005E068C"/>
    <w:rsid w:val="005E3575"/>
    <w:rsid w:val="005E5988"/>
    <w:rsid w:val="005E5F3B"/>
    <w:rsid w:val="005F2675"/>
    <w:rsid w:val="005F2BF0"/>
    <w:rsid w:val="005F49DB"/>
    <w:rsid w:val="005F4FC2"/>
    <w:rsid w:val="005F5FE3"/>
    <w:rsid w:val="005F70FB"/>
    <w:rsid w:val="006002BB"/>
    <w:rsid w:val="00600CA8"/>
    <w:rsid w:val="00601550"/>
    <w:rsid w:val="00603257"/>
    <w:rsid w:val="0060431D"/>
    <w:rsid w:val="00606D56"/>
    <w:rsid w:val="00615DD8"/>
    <w:rsid w:val="006226D7"/>
    <w:rsid w:val="006348F3"/>
    <w:rsid w:val="00636F38"/>
    <w:rsid w:val="006415DD"/>
    <w:rsid w:val="006445DA"/>
    <w:rsid w:val="0065123F"/>
    <w:rsid w:val="00652F02"/>
    <w:rsid w:val="00655BF0"/>
    <w:rsid w:val="00656BC1"/>
    <w:rsid w:val="00656EDC"/>
    <w:rsid w:val="00657FBB"/>
    <w:rsid w:val="0066185A"/>
    <w:rsid w:val="0066278F"/>
    <w:rsid w:val="00662CDE"/>
    <w:rsid w:val="006634A6"/>
    <w:rsid w:val="006662F2"/>
    <w:rsid w:val="00671E81"/>
    <w:rsid w:val="00671FBE"/>
    <w:rsid w:val="00674AEB"/>
    <w:rsid w:val="006750BD"/>
    <w:rsid w:val="006753DE"/>
    <w:rsid w:val="00681420"/>
    <w:rsid w:val="00692BAA"/>
    <w:rsid w:val="006948E6"/>
    <w:rsid w:val="00694D10"/>
    <w:rsid w:val="0069526C"/>
    <w:rsid w:val="006A5D96"/>
    <w:rsid w:val="006A6E1A"/>
    <w:rsid w:val="006B1FFB"/>
    <w:rsid w:val="006B2867"/>
    <w:rsid w:val="006B6B01"/>
    <w:rsid w:val="006B6EA3"/>
    <w:rsid w:val="006B7439"/>
    <w:rsid w:val="006C0726"/>
    <w:rsid w:val="006C083C"/>
    <w:rsid w:val="006C4B4D"/>
    <w:rsid w:val="006C52CE"/>
    <w:rsid w:val="006C6B11"/>
    <w:rsid w:val="006C73DB"/>
    <w:rsid w:val="006C77E6"/>
    <w:rsid w:val="006D142B"/>
    <w:rsid w:val="006D1D03"/>
    <w:rsid w:val="006D49BD"/>
    <w:rsid w:val="006E0878"/>
    <w:rsid w:val="006E1122"/>
    <w:rsid w:val="006E5636"/>
    <w:rsid w:val="006F50BB"/>
    <w:rsid w:val="007003C3"/>
    <w:rsid w:val="007013EC"/>
    <w:rsid w:val="007019E7"/>
    <w:rsid w:val="007023E0"/>
    <w:rsid w:val="00706D72"/>
    <w:rsid w:val="0070743A"/>
    <w:rsid w:val="00711587"/>
    <w:rsid w:val="00711AC2"/>
    <w:rsid w:val="00713EF7"/>
    <w:rsid w:val="00714905"/>
    <w:rsid w:val="007162B8"/>
    <w:rsid w:val="007212BD"/>
    <w:rsid w:val="007240DB"/>
    <w:rsid w:val="00724394"/>
    <w:rsid w:val="007249F2"/>
    <w:rsid w:val="00724BC2"/>
    <w:rsid w:val="007271AA"/>
    <w:rsid w:val="00737957"/>
    <w:rsid w:val="00742C55"/>
    <w:rsid w:val="00743287"/>
    <w:rsid w:val="00743ECB"/>
    <w:rsid w:val="007448AD"/>
    <w:rsid w:val="00744F66"/>
    <w:rsid w:val="00747EB4"/>
    <w:rsid w:val="00754077"/>
    <w:rsid w:val="0075445B"/>
    <w:rsid w:val="00755A47"/>
    <w:rsid w:val="00755DDF"/>
    <w:rsid w:val="00756AFC"/>
    <w:rsid w:val="00763B05"/>
    <w:rsid w:val="0076438F"/>
    <w:rsid w:val="00773B05"/>
    <w:rsid w:val="00777EE6"/>
    <w:rsid w:val="00777FB3"/>
    <w:rsid w:val="007816FD"/>
    <w:rsid w:val="0078297B"/>
    <w:rsid w:val="00784373"/>
    <w:rsid w:val="00784429"/>
    <w:rsid w:val="007848C1"/>
    <w:rsid w:val="00786992"/>
    <w:rsid w:val="0079077F"/>
    <w:rsid w:val="00792FEE"/>
    <w:rsid w:val="007932BB"/>
    <w:rsid w:val="007951B9"/>
    <w:rsid w:val="007959E8"/>
    <w:rsid w:val="00797EE4"/>
    <w:rsid w:val="00797F99"/>
    <w:rsid w:val="007A0053"/>
    <w:rsid w:val="007A0115"/>
    <w:rsid w:val="007A1267"/>
    <w:rsid w:val="007A3A49"/>
    <w:rsid w:val="007A45C1"/>
    <w:rsid w:val="007B07F2"/>
    <w:rsid w:val="007B2697"/>
    <w:rsid w:val="007C3E7E"/>
    <w:rsid w:val="007C4AE1"/>
    <w:rsid w:val="007C6D9E"/>
    <w:rsid w:val="007D0837"/>
    <w:rsid w:val="007D6C34"/>
    <w:rsid w:val="007D76F8"/>
    <w:rsid w:val="007E06AC"/>
    <w:rsid w:val="007E7AE5"/>
    <w:rsid w:val="007F2384"/>
    <w:rsid w:val="00801593"/>
    <w:rsid w:val="00803531"/>
    <w:rsid w:val="00806964"/>
    <w:rsid w:val="00813104"/>
    <w:rsid w:val="00813907"/>
    <w:rsid w:val="00814E57"/>
    <w:rsid w:val="008164B7"/>
    <w:rsid w:val="00825477"/>
    <w:rsid w:val="00825EF7"/>
    <w:rsid w:val="00830683"/>
    <w:rsid w:val="00830799"/>
    <w:rsid w:val="00832E9D"/>
    <w:rsid w:val="008330E5"/>
    <w:rsid w:val="00836D96"/>
    <w:rsid w:val="00837A06"/>
    <w:rsid w:val="00842340"/>
    <w:rsid w:val="0084682B"/>
    <w:rsid w:val="00851FBD"/>
    <w:rsid w:val="008569C9"/>
    <w:rsid w:val="008617BD"/>
    <w:rsid w:val="00864B97"/>
    <w:rsid w:val="00865850"/>
    <w:rsid w:val="008664E9"/>
    <w:rsid w:val="0086697E"/>
    <w:rsid w:val="00866D31"/>
    <w:rsid w:val="00876384"/>
    <w:rsid w:val="008766FA"/>
    <w:rsid w:val="00881E91"/>
    <w:rsid w:val="00885410"/>
    <w:rsid w:val="00886439"/>
    <w:rsid w:val="00886CE8"/>
    <w:rsid w:val="008909AE"/>
    <w:rsid w:val="008913BB"/>
    <w:rsid w:val="008940D4"/>
    <w:rsid w:val="008959E6"/>
    <w:rsid w:val="00896CCF"/>
    <w:rsid w:val="00897EEE"/>
    <w:rsid w:val="008A00A6"/>
    <w:rsid w:val="008A147E"/>
    <w:rsid w:val="008A1793"/>
    <w:rsid w:val="008A3717"/>
    <w:rsid w:val="008A4DA2"/>
    <w:rsid w:val="008A58F1"/>
    <w:rsid w:val="008A7488"/>
    <w:rsid w:val="008A7DC8"/>
    <w:rsid w:val="008B273A"/>
    <w:rsid w:val="008B2955"/>
    <w:rsid w:val="008B4413"/>
    <w:rsid w:val="008B4A1E"/>
    <w:rsid w:val="008B55C0"/>
    <w:rsid w:val="008B658D"/>
    <w:rsid w:val="008C3005"/>
    <w:rsid w:val="008C79B0"/>
    <w:rsid w:val="008C7A10"/>
    <w:rsid w:val="008C7AC6"/>
    <w:rsid w:val="008D0F02"/>
    <w:rsid w:val="008D1C99"/>
    <w:rsid w:val="008D1CB0"/>
    <w:rsid w:val="008D2D4D"/>
    <w:rsid w:val="008D3685"/>
    <w:rsid w:val="008D48D2"/>
    <w:rsid w:val="008E2060"/>
    <w:rsid w:val="008E277E"/>
    <w:rsid w:val="008E29AF"/>
    <w:rsid w:val="008E5D62"/>
    <w:rsid w:val="008F5F07"/>
    <w:rsid w:val="00901B7D"/>
    <w:rsid w:val="009024AC"/>
    <w:rsid w:val="00902B95"/>
    <w:rsid w:val="00904B1F"/>
    <w:rsid w:val="00905C7B"/>
    <w:rsid w:val="00907EF0"/>
    <w:rsid w:val="00912233"/>
    <w:rsid w:val="00916EC4"/>
    <w:rsid w:val="00917FD3"/>
    <w:rsid w:val="009203C8"/>
    <w:rsid w:val="00926325"/>
    <w:rsid w:val="009377E0"/>
    <w:rsid w:val="00942B8F"/>
    <w:rsid w:val="00945D4F"/>
    <w:rsid w:val="00952169"/>
    <w:rsid w:val="00952444"/>
    <w:rsid w:val="00952DE4"/>
    <w:rsid w:val="009549C6"/>
    <w:rsid w:val="009626C8"/>
    <w:rsid w:val="00966FD0"/>
    <w:rsid w:val="009676A2"/>
    <w:rsid w:val="00970124"/>
    <w:rsid w:val="009717C8"/>
    <w:rsid w:val="0097621E"/>
    <w:rsid w:val="009772AF"/>
    <w:rsid w:val="009836E6"/>
    <w:rsid w:val="00984E92"/>
    <w:rsid w:val="00991137"/>
    <w:rsid w:val="00992E42"/>
    <w:rsid w:val="00993925"/>
    <w:rsid w:val="0099478B"/>
    <w:rsid w:val="00995222"/>
    <w:rsid w:val="009977FD"/>
    <w:rsid w:val="009B1C82"/>
    <w:rsid w:val="009C3CCD"/>
    <w:rsid w:val="009C647E"/>
    <w:rsid w:val="009D09CB"/>
    <w:rsid w:val="009D1128"/>
    <w:rsid w:val="009D139D"/>
    <w:rsid w:val="009D2131"/>
    <w:rsid w:val="009D5D9C"/>
    <w:rsid w:val="009D676F"/>
    <w:rsid w:val="009D6FA5"/>
    <w:rsid w:val="009E148C"/>
    <w:rsid w:val="009E7809"/>
    <w:rsid w:val="009F3272"/>
    <w:rsid w:val="009F4031"/>
    <w:rsid w:val="00A00095"/>
    <w:rsid w:val="00A015EA"/>
    <w:rsid w:val="00A01642"/>
    <w:rsid w:val="00A06758"/>
    <w:rsid w:val="00A110CE"/>
    <w:rsid w:val="00A129B2"/>
    <w:rsid w:val="00A14AB7"/>
    <w:rsid w:val="00A15D89"/>
    <w:rsid w:val="00A16E31"/>
    <w:rsid w:val="00A1729B"/>
    <w:rsid w:val="00A21A47"/>
    <w:rsid w:val="00A24761"/>
    <w:rsid w:val="00A26759"/>
    <w:rsid w:val="00A279CB"/>
    <w:rsid w:val="00A36058"/>
    <w:rsid w:val="00A36DBE"/>
    <w:rsid w:val="00A37A0E"/>
    <w:rsid w:val="00A438AB"/>
    <w:rsid w:val="00A50A34"/>
    <w:rsid w:val="00A54972"/>
    <w:rsid w:val="00A65CAC"/>
    <w:rsid w:val="00A66A69"/>
    <w:rsid w:val="00A66EF2"/>
    <w:rsid w:val="00A7033E"/>
    <w:rsid w:val="00A7282B"/>
    <w:rsid w:val="00A7445E"/>
    <w:rsid w:val="00A7479A"/>
    <w:rsid w:val="00A830B4"/>
    <w:rsid w:val="00A848AE"/>
    <w:rsid w:val="00A91341"/>
    <w:rsid w:val="00A91380"/>
    <w:rsid w:val="00A929DA"/>
    <w:rsid w:val="00AA3A05"/>
    <w:rsid w:val="00AA48E0"/>
    <w:rsid w:val="00AB08BF"/>
    <w:rsid w:val="00AB3F18"/>
    <w:rsid w:val="00AB6BEA"/>
    <w:rsid w:val="00AC1CBD"/>
    <w:rsid w:val="00AC6A5B"/>
    <w:rsid w:val="00AC79FA"/>
    <w:rsid w:val="00AD2C07"/>
    <w:rsid w:val="00AD3791"/>
    <w:rsid w:val="00AE20E0"/>
    <w:rsid w:val="00AF3487"/>
    <w:rsid w:val="00AF4452"/>
    <w:rsid w:val="00AF44E8"/>
    <w:rsid w:val="00AF59B7"/>
    <w:rsid w:val="00B00F64"/>
    <w:rsid w:val="00B05E01"/>
    <w:rsid w:val="00B145D0"/>
    <w:rsid w:val="00B16F14"/>
    <w:rsid w:val="00B2630F"/>
    <w:rsid w:val="00B312E8"/>
    <w:rsid w:val="00B32DD2"/>
    <w:rsid w:val="00B34C8A"/>
    <w:rsid w:val="00B35601"/>
    <w:rsid w:val="00B35BB6"/>
    <w:rsid w:val="00B35D4E"/>
    <w:rsid w:val="00B40236"/>
    <w:rsid w:val="00B421F1"/>
    <w:rsid w:val="00B43B68"/>
    <w:rsid w:val="00B51F9A"/>
    <w:rsid w:val="00B54427"/>
    <w:rsid w:val="00B56040"/>
    <w:rsid w:val="00B60B20"/>
    <w:rsid w:val="00B6115F"/>
    <w:rsid w:val="00B64147"/>
    <w:rsid w:val="00B702AC"/>
    <w:rsid w:val="00B74324"/>
    <w:rsid w:val="00B77557"/>
    <w:rsid w:val="00B80514"/>
    <w:rsid w:val="00B8054C"/>
    <w:rsid w:val="00B87CF1"/>
    <w:rsid w:val="00B93638"/>
    <w:rsid w:val="00B959F8"/>
    <w:rsid w:val="00B9665B"/>
    <w:rsid w:val="00B97436"/>
    <w:rsid w:val="00BA1039"/>
    <w:rsid w:val="00BA1D8C"/>
    <w:rsid w:val="00BA66D9"/>
    <w:rsid w:val="00BA7EC3"/>
    <w:rsid w:val="00BB510F"/>
    <w:rsid w:val="00BC26D4"/>
    <w:rsid w:val="00BC2813"/>
    <w:rsid w:val="00BC2A72"/>
    <w:rsid w:val="00BC33E5"/>
    <w:rsid w:val="00BC4380"/>
    <w:rsid w:val="00BD0F02"/>
    <w:rsid w:val="00BD26F8"/>
    <w:rsid w:val="00BD3194"/>
    <w:rsid w:val="00BD4289"/>
    <w:rsid w:val="00BD462F"/>
    <w:rsid w:val="00BD6B55"/>
    <w:rsid w:val="00BD7AE4"/>
    <w:rsid w:val="00BE1170"/>
    <w:rsid w:val="00BE2EE2"/>
    <w:rsid w:val="00BE311B"/>
    <w:rsid w:val="00BE517E"/>
    <w:rsid w:val="00BF3C5D"/>
    <w:rsid w:val="00C02DF4"/>
    <w:rsid w:val="00C05921"/>
    <w:rsid w:val="00C06EFC"/>
    <w:rsid w:val="00C1112D"/>
    <w:rsid w:val="00C12EFA"/>
    <w:rsid w:val="00C1395D"/>
    <w:rsid w:val="00C13A16"/>
    <w:rsid w:val="00C14E9B"/>
    <w:rsid w:val="00C15571"/>
    <w:rsid w:val="00C15EA9"/>
    <w:rsid w:val="00C1724A"/>
    <w:rsid w:val="00C21536"/>
    <w:rsid w:val="00C22348"/>
    <w:rsid w:val="00C24E5B"/>
    <w:rsid w:val="00C33C40"/>
    <w:rsid w:val="00C341C2"/>
    <w:rsid w:val="00C357FC"/>
    <w:rsid w:val="00C40A9D"/>
    <w:rsid w:val="00C46FDC"/>
    <w:rsid w:val="00C477ED"/>
    <w:rsid w:val="00C50B50"/>
    <w:rsid w:val="00C5759F"/>
    <w:rsid w:val="00C60450"/>
    <w:rsid w:val="00C61C21"/>
    <w:rsid w:val="00C62D97"/>
    <w:rsid w:val="00C6450F"/>
    <w:rsid w:val="00C649DA"/>
    <w:rsid w:val="00C64C7D"/>
    <w:rsid w:val="00C64EDA"/>
    <w:rsid w:val="00C703C2"/>
    <w:rsid w:val="00C70CC6"/>
    <w:rsid w:val="00C70DD7"/>
    <w:rsid w:val="00C762D8"/>
    <w:rsid w:val="00C85B1B"/>
    <w:rsid w:val="00C86B38"/>
    <w:rsid w:val="00C86E07"/>
    <w:rsid w:val="00C909F6"/>
    <w:rsid w:val="00C97AD7"/>
    <w:rsid w:val="00CA3859"/>
    <w:rsid w:val="00CA3AE8"/>
    <w:rsid w:val="00CA51D5"/>
    <w:rsid w:val="00CA560B"/>
    <w:rsid w:val="00CB1992"/>
    <w:rsid w:val="00CB2487"/>
    <w:rsid w:val="00CB3C55"/>
    <w:rsid w:val="00CC0B45"/>
    <w:rsid w:val="00CC0BB7"/>
    <w:rsid w:val="00CC0E68"/>
    <w:rsid w:val="00CC0EB9"/>
    <w:rsid w:val="00CC2831"/>
    <w:rsid w:val="00CC304C"/>
    <w:rsid w:val="00CC32F9"/>
    <w:rsid w:val="00CC46E7"/>
    <w:rsid w:val="00CC74D9"/>
    <w:rsid w:val="00CD1D5D"/>
    <w:rsid w:val="00CD1DF9"/>
    <w:rsid w:val="00CD1E9F"/>
    <w:rsid w:val="00CD32B3"/>
    <w:rsid w:val="00CE19D9"/>
    <w:rsid w:val="00CE5020"/>
    <w:rsid w:val="00CE72E0"/>
    <w:rsid w:val="00CF4C4B"/>
    <w:rsid w:val="00CF5138"/>
    <w:rsid w:val="00CF556E"/>
    <w:rsid w:val="00CF5F4E"/>
    <w:rsid w:val="00CF6433"/>
    <w:rsid w:val="00CF657D"/>
    <w:rsid w:val="00D02957"/>
    <w:rsid w:val="00D1477A"/>
    <w:rsid w:val="00D14D1E"/>
    <w:rsid w:val="00D173F8"/>
    <w:rsid w:val="00D24F41"/>
    <w:rsid w:val="00D25982"/>
    <w:rsid w:val="00D260FB"/>
    <w:rsid w:val="00D3277F"/>
    <w:rsid w:val="00D34C95"/>
    <w:rsid w:val="00D42040"/>
    <w:rsid w:val="00D43318"/>
    <w:rsid w:val="00D45EDA"/>
    <w:rsid w:val="00D47602"/>
    <w:rsid w:val="00D6237C"/>
    <w:rsid w:val="00D63FAE"/>
    <w:rsid w:val="00D64950"/>
    <w:rsid w:val="00D64C8B"/>
    <w:rsid w:val="00D653E8"/>
    <w:rsid w:val="00D6546F"/>
    <w:rsid w:val="00D67455"/>
    <w:rsid w:val="00D67A70"/>
    <w:rsid w:val="00D73D55"/>
    <w:rsid w:val="00D82C56"/>
    <w:rsid w:val="00D846B2"/>
    <w:rsid w:val="00D8510C"/>
    <w:rsid w:val="00D8703C"/>
    <w:rsid w:val="00D931D4"/>
    <w:rsid w:val="00D934FC"/>
    <w:rsid w:val="00D95265"/>
    <w:rsid w:val="00D959F5"/>
    <w:rsid w:val="00D95CF1"/>
    <w:rsid w:val="00D964A4"/>
    <w:rsid w:val="00D97C2B"/>
    <w:rsid w:val="00DA4760"/>
    <w:rsid w:val="00DA5D36"/>
    <w:rsid w:val="00DB0707"/>
    <w:rsid w:val="00DB0F7F"/>
    <w:rsid w:val="00DB25A2"/>
    <w:rsid w:val="00DB2F3C"/>
    <w:rsid w:val="00DB3656"/>
    <w:rsid w:val="00DB76E7"/>
    <w:rsid w:val="00DC03CC"/>
    <w:rsid w:val="00DC2AD0"/>
    <w:rsid w:val="00DC3999"/>
    <w:rsid w:val="00DC4600"/>
    <w:rsid w:val="00DC5A85"/>
    <w:rsid w:val="00DC6157"/>
    <w:rsid w:val="00DC7893"/>
    <w:rsid w:val="00DC7CD9"/>
    <w:rsid w:val="00DD2547"/>
    <w:rsid w:val="00DD38D4"/>
    <w:rsid w:val="00DD656B"/>
    <w:rsid w:val="00DE09A7"/>
    <w:rsid w:val="00DE1212"/>
    <w:rsid w:val="00DE15C9"/>
    <w:rsid w:val="00DE3792"/>
    <w:rsid w:val="00DE62F2"/>
    <w:rsid w:val="00DE7A66"/>
    <w:rsid w:val="00DF46F8"/>
    <w:rsid w:val="00E02AE0"/>
    <w:rsid w:val="00E0407D"/>
    <w:rsid w:val="00E1014D"/>
    <w:rsid w:val="00E10B5F"/>
    <w:rsid w:val="00E112EF"/>
    <w:rsid w:val="00E148DC"/>
    <w:rsid w:val="00E16182"/>
    <w:rsid w:val="00E165BD"/>
    <w:rsid w:val="00E2341D"/>
    <w:rsid w:val="00E2642B"/>
    <w:rsid w:val="00E27611"/>
    <w:rsid w:val="00E324B3"/>
    <w:rsid w:val="00E351CE"/>
    <w:rsid w:val="00E4515D"/>
    <w:rsid w:val="00E4550E"/>
    <w:rsid w:val="00E4699E"/>
    <w:rsid w:val="00E46A0F"/>
    <w:rsid w:val="00E47A57"/>
    <w:rsid w:val="00E56EF7"/>
    <w:rsid w:val="00E617EE"/>
    <w:rsid w:val="00E61FAA"/>
    <w:rsid w:val="00E62442"/>
    <w:rsid w:val="00E62AC0"/>
    <w:rsid w:val="00E642C7"/>
    <w:rsid w:val="00E7060C"/>
    <w:rsid w:val="00E708E4"/>
    <w:rsid w:val="00E71752"/>
    <w:rsid w:val="00E73466"/>
    <w:rsid w:val="00E75E12"/>
    <w:rsid w:val="00E8130F"/>
    <w:rsid w:val="00E81DBC"/>
    <w:rsid w:val="00E84E57"/>
    <w:rsid w:val="00E859D1"/>
    <w:rsid w:val="00E876CB"/>
    <w:rsid w:val="00E87729"/>
    <w:rsid w:val="00E8788A"/>
    <w:rsid w:val="00E96D82"/>
    <w:rsid w:val="00E97198"/>
    <w:rsid w:val="00E973AB"/>
    <w:rsid w:val="00EA3316"/>
    <w:rsid w:val="00EA5E11"/>
    <w:rsid w:val="00EB7039"/>
    <w:rsid w:val="00EB7771"/>
    <w:rsid w:val="00EC1DC5"/>
    <w:rsid w:val="00EC2012"/>
    <w:rsid w:val="00EC2F77"/>
    <w:rsid w:val="00EC5B2E"/>
    <w:rsid w:val="00ED1907"/>
    <w:rsid w:val="00ED2973"/>
    <w:rsid w:val="00ED62E6"/>
    <w:rsid w:val="00ED66C6"/>
    <w:rsid w:val="00ED6F37"/>
    <w:rsid w:val="00EE1E12"/>
    <w:rsid w:val="00EE360B"/>
    <w:rsid w:val="00EE7847"/>
    <w:rsid w:val="00EF20B7"/>
    <w:rsid w:val="00EF4A01"/>
    <w:rsid w:val="00EF5435"/>
    <w:rsid w:val="00F007CF"/>
    <w:rsid w:val="00F008F8"/>
    <w:rsid w:val="00F0093E"/>
    <w:rsid w:val="00F00D43"/>
    <w:rsid w:val="00F03D6C"/>
    <w:rsid w:val="00F03F21"/>
    <w:rsid w:val="00F1085F"/>
    <w:rsid w:val="00F2759E"/>
    <w:rsid w:val="00F30B92"/>
    <w:rsid w:val="00F31773"/>
    <w:rsid w:val="00F325A7"/>
    <w:rsid w:val="00F35780"/>
    <w:rsid w:val="00F36EA1"/>
    <w:rsid w:val="00F37221"/>
    <w:rsid w:val="00F40B93"/>
    <w:rsid w:val="00F43806"/>
    <w:rsid w:val="00F44EE6"/>
    <w:rsid w:val="00F45E9F"/>
    <w:rsid w:val="00F47867"/>
    <w:rsid w:val="00F62CA7"/>
    <w:rsid w:val="00F67833"/>
    <w:rsid w:val="00F717DC"/>
    <w:rsid w:val="00F7579C"/>
    <w:rsid w:val="00F76A2C"/>
    <w:rsid w:val="00F77DD2"/>
    <w:rsid w:val="00F831AF"/>
    <w:rsid w:val="00F83F1F"/>
    <w:rsid w:val="00F85342"/>
    <w:rsid w:val="00F85FB0"/>
    <w:rsid w:val="00F87D1A"/>
    <w:rsid w:val="00F93709"/>
    <w:rsid w:val="00F95687"/>
    <w:rsid w:val="00F96A10"/>
    <w:rsid w:val="00FA08AE"/>
    <w:rsid w:val="00FA2165"/>
    <w:rsid w:val="00FA2821"/>
    <w:rsid w:val="00FA2BAD"/>
    <w:rsid w:val="00FB504E"/>
    <w:rsid w:val="00FB69A4"/>
    <w:rsid w:val="00FB7BBC"/>
    <w:rsid w:val="00FB7D74"/>
    <w:rsid w:val="00FC45DE"/>
    <w:rsid w:val="00FC4B1C"/>
    <w:rsid w:val="00FD23F9"/>
    <w:rsid w:val="00FD2FF7"/>
    <w:rsid w:val="00FD66B8"/>
    <w:rsid w:val="00FD7F28"/>
    <w:rsid w:val="00FE1B20"/>
    <w:rsid w:val="00FE3E99"/>
    <w:rsid w:val="00FE59D0"/>
    <w:rsid w:val="02546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3"/>
    <w:qFormat/>
    <w:uiPriority w:val="9"/>
    <w:pPr>
      <w:keepNext/>
      <w:keepLines/>
      <w:spacing w:line="256" w:lineRule="auto"/>
      <w:outlineLvl w:val="0"/>
    </w:pPr>
    <w:rPr>
      <w:rFonts w:ascii="微软雅黑" w:hAnsi="微软雅黑" w:eastAsia="微软雅黑" w:cs="微软雅黑"/>
      <w:color w:val="000000"/>
      <w:kern w:val="2"/>
      <w:sz w:val="68"/>
      <w:szCs w:val="22"/>
      <w:lang w:val="en-US" w:eastAsia="zh-CN" w:bidi="ar-SA"/>
    </w:rPr>
  </w:style>
  <w:style w:type="paragraph" w:styleId="3">
    <w:name w:val="heading 2"/>
    <w:next w:val="1"/>
    <w:link w:val="24"/>
    <w:semiHidden/>
    <w:unhideWhenUsed/>
    <w:qFormat/>
    <w:uiPriority w:val="9"/>
    <w:pPr>
      <w:keepNext/>
      <w:keepLines/>
      <w:spacing w:line="256" w:lineRule="auto"/>
      <w:ind w:left="10" w:right="2712" w:hanging="10"/>
      <w:jc w:val="right"/>
      <w:outlineLvl w:val="1"/>
    </w:pPr>
    <w:rPr>
      <w:rFonts w:ascii="微软雅黑" w:hAnsi="微软雅黑" w:eastAsia="微软雅黑" w:cs="微软雅黑"/>
      <w:color w:val="000000"/>
      <w:kern w:val="2"/>
      <w:sz w:val="34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eastAsia="宋体" w:asciiTheme="majorHAnsi" w:hAnsiTheme="majorHAnsi" w:cstheme="majorBidi"/>
      <w:sz w:val="20"/>
      <w:szCs w:val="20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uiPriority w:val="99"/>
    <w:rPr>
      <w:sz w:val="18"/>
      <w:szCs w:val="1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character" w:customStyle="1" w:styleId="20">
    <w:name w:val="标题 Char"/>
    <w:basedOn w:val="13"/>
    <w:link w:val="10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1">
    <w:name w:val="缺省文本"/>
    <w:basedOn w:val="1"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3"/>
    <w:link w:val="2"/>
    <w:qFormat/>
    <w:uiPriority w:val="9"/>
    <w:rPr>
      <w:rFonts w:ascii="微软雅黑" w:hAnsi="微软雅黑" w:eastAsia="微软雅黑" w:cs="微软雅黑"/>
      <w:color w:val="000000"/>
      <w:sz w:val="68"/>
    </w:rPr>
  </w:style>
  <w:style w:type="character" w:customStyle="1" w:styleId="24">
    <w:name w:val="标题 2 Char"/>
    <w:basedOn w:val="13"/>
    <w:link w:val="3"/>
    <w:uiPriority w:val="9"/>
    <w:rPr>
      <w:rFonts w:ascii="微软雅黑" w:hAnsi="微软雅黑" w:eastAsia="微软雅黑" w:cs="微软雅黑"/>
      <w:color w:val="000000"/>
      <w:sz w:val="34"/>
    </w:rPr>
  </w:style>
  <w:style w:type="table" w:customStyle="1" w:styleId="2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正文 A"/>
    <w:uiPriority w:val="0"/>
    <w:pPr>
      <w:widowControl w:val="0"/>
      <w:spacing w:line="360" w:lineRule="auto"/>
      <w:ind w:firstLine="200"/>
      <w:jc w:val="both"/>
    </w:pPr>
    <w:rPr>
      <w:rFonts w:ascii="Times New Roman" w:hAnsi="Times New Roman" w:eastAsia="Arial Unicode MS" w:cs="Arial Unicode MS"/>
      <w:color w:val="000000"/>
      <w:kern w:val="2"/>
      <w:sz w:val="28"/>
      <w:szCs w:val="28"/>
      <w:u w:color="000000"/>
      <w:lang w:val="en-US" w:eastAsia="zh-CN" w:bidi="ar-SA"/>
    </w:rPr>
  </w:style>
  <w:style w:type="character" w:customStyle="1" w:styleId="27">
    <w:name w:val="Body text|1_"/>
    <w:link w:val="28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after="580" w:line="434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9">
    <w:name w:val="Heading #2|1_"/>
    <w:link w:val="30"/>
    <w:qFormat/>
    <w:uiPriority w:val="0"/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30">
    <w:name w:val="Heading #2|1"/>
    <w:basedOn w:val="1"/>
    <w:link w:val="29"/>
    <w:qFormat/>
    <w:uiPriority w:val="0"/>
    <w:pPr>
      <w:spacing w:after="580" w:line="682" w:lineRule="exact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01D0C-00A5-4D65-90CF-B90219F6DF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448</Words>
  <Characters>2560</Characters>
  <Lines>21</Lines>
  <Paragraphs>6</Paragraphs>
  <TotalTime>1</TotalTime>
  <ScaleCrop>false</ScaleCrop>
  <LinksUpToDate>false</LinksUpToDate>
  <CharactersWithSpaces>3002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2021-07-12T02:46:00Z</dcterms:created>
  <dc:creator>admin</dc:creator>
  <cp:lastModifiedBy>ming</cp:lastModifiedBy>
  <cp:lastPrinted>2021-02-25T01:13:00Z</cp:lastPrinted>
  <dcterms:modified xsi:type="dcterms:W3CDTF">2021-08-26T07:16:13Z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C769629292C2492DA3E2DCB5C9102214</vt:lpwstr>
  </property>
</Properties>
</file>