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0" w:lineRule="exact"/>
        <w:jc w:val="distribute"/>
        <w:textAlignment w:val="auto"/>
        <w:rPr>
          <w:rFonts w:ascii="方正小标宋简体" w:hAnsi="宋体" w:eastAsia="方正小标宋简体" w:cs="Times New Roman"/>
          <w:color w:val="FF0000"/>
          <w:spacing w:val="40"/>
          <w:w w:val="50"/>
          <w:sz w:val="94"/>
          <w:szCs w:val="94"/>
        </w:rPr>
      </w:pPr>
      <w:r>
        <w:rPr>
          <w:rFonts w:hint="eastAsia" w:ascii="华文中宋" w:hAnsi="华文中宋" w:eastAsia="华文中宋" w:cs="华文中宋"/>
          <w:b/>
          <w:bCs/>
          <w:color w:val="FF0000"/>
          <w:spacing w:val="40"/>
          <w:w w:val="50"/>
          <w:sz w:val="120"/>
          <w:szCs w:val="120"/>
        </w:rPr>
        <w:t>通化市</w:t>
      </w:r>
      <w:r>
        <w:rPr>
          <w:rFonts w:hint="eastAsia" w:ascii="华文中宋" w:hAnsi="华文中宋" w:eastAsia="华文中宋" w:cs="华文中宋"/>
          <w:b/>
          <w:bCs/>
          <w:color w:val="FF0000"/>
          <w:spacing w:val="40"/>
          <w:w w:val="50"/>
          <w:sz w:val="120"/>
          <w:szCs w:val="120"/>
          <w:lang w:eastAsia="zh-CN"/>
        </w:rPr>
        <w:t>生态</w:t>
      </w:r>
      <w:r>
        <w:rPr>
          <w:rFonts w:hint="eastAsia" w:ascii="华文中宋" w:hAnsi="华文中宋" w:eastAsia="华文中宋" w:cs="华文中宋"/>
          <w:b/>
          <w:bCs/>
          <w:color w:val="FF0000"/>
          <w:spacing w:val="40"/>
          <w:w w:val="50"/>
          <w:sz w:val="120"/>
          <w:szCs w:val="120"/>
        </w:rPr>
        <w:t>环境局</w:t>
      </w:r>
    </w:p>
    <w:p>
      <w:pPr>
        <w:rPr>
          <w:rFonts w:hint="eastAsia" w:ascii="华文仿宋" w:hAnsi="华文仿宋" w:eastAsia="华文仿宋" w:cs="华文仿宋"/>
          <w:b w:val="0"/>
          <w:bCs/>
          <w:color w:val="FF0000"/>
          <w:sz w:val="32"/>
          <w:szCs w:val="32"/>
          <w:lang w:val="en-US" w:eastAsia="zh-CN"/>
        </w:rPr>
      </w:pPr>
      <w:r>
        <w:rPr>
          <w:rFonts w:hint="eastAsia"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170180</wp:posOffset>
                </wp:positionV>
                <wp:extent cx="6057900" cy="0"/>
                <wp:effectExtent l="0" t="28575" r="0" b="28575"/>
                <wp:wrapNone/>
                <wp:docPr id="1" name="Line 3"/>
                <wp:cNvGraphicFramePr/>
                <a:graphic xmlns:a="http://schemas.openxmlformats.org/drawingml/2006/main">
                  <a:graphicData uri="http://schemas.microsoft.com/office/word/2010/wordprocessingShape">
                    <wps:wsp>
                      <wps:cNvCnPr/>
                      <wps:spPr>
                        <a:xfrm>
                          <a:off x="0" y="0"/>
                          <a:ext cx="60579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27pt;margin-top:13.4pt;height:0pt;width:477pt;z-index:251660288;mso-width-relative:page;mso-height-relative:page;" filled="f" stroked="t" coordsize="21600,21600" o:gfxdata="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DeYQPUAAAACQEAAA8A&#10;AAAAAAAAAQAgAAAAIgAAAGRycy9kb3ducmV2LnhtbFBLAQIUABQAAAAIAIdO4kBPkiJF4gEAAOAD&#10;AAAOAAAAAAAAAAEAIAAAACMBAABkcnMvZTJvRG9jLnhtbFBLBQYAAAAABgAGAFkBAAB3BQAAAAA=&#10;">
                <v:fill on="f" focussize="0,0"/>
                <v:stroke weight="4.5pt" color="#FF0000" linestyle="thickThin" joinstyle="round"/>
                <v:imagedata o:title=""/>
                <o:lock v:ext="edit" aspectratio="f"/>
              </v:line>
            </w:pict>
          </mc:Fallback>
        </mc:AlternateContent>
      </w:r>
      <w:r>
        <w:rPr>
          <w:rFonts w:hint="eastAsia" w:ascii="仿宋_GB2312" w:hAnsi="华文宋体" w:eastAsia="仿宋_GB2312" w:cs="Times New Roman"/>
          <w:b/>
          <w:color w:val="FF0000"/>
          <w:sz w:val="32"/>
        </w:rPr>
        <w:t xml:space="preserve">       </w:t>
      </w:r>
      <w:r>
        <w:rPr>
          <w:rFonts w:hint="eastAsia" w:ascii="华文仿宋" w:hAnsi="华文仿宋" w:eastAsia="华文仿宋" w:cs="华文仿宋"/>
          <w:b w:val="0"/>
          <w:bCs/>
          <w:color w:val="FF0000"/>
          <w:sz w:val="32"/>
          <w:szCs w:val="32"/>
        </w:rPr>
        <w:t xml:space="preserve">                       </w:t>
      </w:r>
      <w:r>
        <w:rPr>
          <w:rFonts w:hint="eastAsia" w:ascii="华文仿宋" w:hAnsi="华文仿宋" w:eastAsia="华文仿宋" w:cs="华文仿宋"/>
          <w:b w:val="0"/>
          <w:bCs/>
          <w:color w:val="FF0000"/>
          <w:sz w:val="32"/>
          <w:szCs w:val="32"/>
          <w:lang w:val="en-US" w:eastAsia="zh-CN"/>
        </w:rPr>
        <w:t xml:space="preserve">   </w:t>
      </w:r>
    </w:p>
    <w:p>
      <w:pPr>
        <w:ind w:firstLine="5120" w:firstLineChars="1600"/>
        <w:rPr>
          <w:rFonts w:ascii="仿宋_GB2312" w:hAnsi="Times New Roman" w:eastAsia="仿宋_GB2312" w:cs="Times New Roman"/>
          <w:sz w:val="32"/>
          <w:szCs w:val="32"/>
        </w:rPr>
      </w:pPr>
      <w:r>
        <w:rPr>
          <w:rFonts w:hint="eastAsia" w:ascii="华文仿宋" w:hAnsi="华文仿宋" w:eastAsia="华文仿宋" w:cs="华文仿宋"/>
          <w:b w:val="0"/>
          <w:bCs/>
          <w:sz w:val="32"/>
          <w:szCs w:val="32"/>
        </w:rPr>
        <w:t>通市环建字[20</w:t>
      </w:r>
      <w:r>
        <w:rPr>
          <w:rFonts w:hint="eastAsia" w:ascii="华文仿宋" w:hAnsi="华文仿宋" w:eastAsia="华文仿宋" w:cs="华文仿宋"/>
          <w:b w:val="0"/>
          <w:bCs/>
          <w:sz w:val="32"/>
          <w:szCs w:val="32"/>
          <w:lang w:val="en-US" w:eastAsia="zh-CN"/>
        </w:rPr>
        <w:t>21</w:t>
      </w:r>
      <w:r>
        <w:rPr>
          <w:rFonts w:hint="eastAsia" w:ascii="华文仿宋" w:hAnsi="华文仿宋" w:eastAsia="华文仿宋" w:cs="华文仿宋"/>
          <w:b w:val="0"/>
          <w:bCs/>
          <w:sz w:val="32"/>
          <w:szCs w:val="32"/>
        </w:rPr>
        <w:t>]</w:t>
      </w:r>
      <w:r>
        <w:rPr>
          <w:rFonts w:hint="eastAsia" w:ascii="华文仿宋" w:hAnsi="华文仿宋" w:eastAsia="华文仿宋" w:cs="华文仿宋"/>
          <w:b w:val="0"/>
          <w:bCs/>
          <w:sz w:val="32"/>
          <w:szCs w:val="32"/>
          <w:lang w:val="en-US" w:eastAsia="zh-CN"/>
        </w:rPr>
        <w:t>4</w:t>
      </w:r>
      <w:r>
        <w:rPr>
          <w:rFonts w:hint="eastAsia" w:ascii="华文仿宋" w:hAnsi="华文仿宋" w:eastAsia="华文仿宋" w:cs="华文仿宋"/>
          <w:b w:val="0"/>
          <w:bCs/>
          <w:sz w:val="32"/>
          <w:szCs w:val="32"/>
        </w:rPr>
        <w:t>号</w:t>
      </w:r>
    </w:p>
    <w:p/>
    <w:p>
      <w:pPr>
        <w:spacing w:line="620" w:lineRule="exact"/>
        <w:jc w:val="center"/>
        <w:rPr>
          <w:rFonts w:hint="eastAsia" w:ascii="宋体" w:hAnsi="宋体" w:eastAsia="宋体" w:cs="Times New Roman"/>
          <w:b w:val="0"/>
          <w:bCs/>
          <w:sz w:val="44"/>
          <w:szCs w:val="44"/>
          <w:lang w:val="en-US" w:eastAsia="zh-CN"/>
        </w:rPr>
      </w:pPr>
      <w:r>
        <w:rPr>
          <w:rFonts w:hint="eastAsia" w:ascii="宋体" w:hAnsi="宋体" w:eastAsia="宋体" w:cs="Times New Roman"/>
          <w:b w:val="0"/>
          <w:bCs/>
          <w:sz w:val="44"/>
          <w:szCs w:val="44"/>
          <w:lang w:val="en-US" w:eastAsia="zh-CN"/>
        </w:rPr>
        <w:t>关于吉林通化国际内陆港务区</w:t>
      </w:r>
    </w:p>
    <w:p>
      <w:pPr>
        <w:spacing w:line="620" w:lineRule="exact"/>
        <w:jc w:val="center"/>
        <w:rPr>
          <w:rFonts w:hint="eastAsia" w:ascii="宋体" w:hAnsi="宋体" w:eastAsia="宋体" w:cs="Times New Roman"/>
          <w:b w:val="0"/>
          <w:bCs/>
          <w:sz w:val="44"/>
          <w:szCs w:val="44"/>
          <w:lang w:val="en-US" w:eastAsia="zh-CN"/>
        </w:rPr>
      </w:pPr>
      <w:r>
        <w:rPr>
          <w:rFonts w:hint="eastAsia" w:ascii="宋体" w:hAnsi="宋体" w:eastAsia="宋体" w:cs="Times New Roman"/>
          <w:b w:val="0"/>
          <w:bCs/>
          <w:sz w:val="44"/>
          <w:szCs w:val="44"/>
          <w:lang w:val="en-US" w:eastAsia="zh-CN"/>
        </w:rPr>
        <w:t>商贸加工创业产业园建设项目</w:t>
      </w:r>
    </w:p>
    <w:p>
      <w:pPr>
        <w:spacing w:line="620" w:lineRule="exact"/>
        <w:jc w:val="center"/>
        <w:rPr>
          <w:rFonts w:ascii="Times New Roman" w:hAnsi="Times New Roman" w:eastAsia="仿宋_GB2312" w:cs="Times New Roman"/>
          <w:b/>
          <w:sz w:val="32"/>
          <w:szCs w:val="32"/>
        </w:rPr>
      </w:pPr>
      <w:r>
        <w:rPr>
          <w:rFonts w:hint="eastAsia" w:ascii="宋体" w:hAnsi="宋体" w:eastAsia="宋体" w:cs="Times New Roman"/>
          <w:b w:val="0"/>
          <w:bCs/>
          <w:sz w:val="44"/>
          <w:szCs w:val="44"/>
          <w:lang w:val="en-US" w:eastAsia="zh-CN"/>
        </w:rPr>
        <w:t>环境影响报告表的批复</w:t>
      </w:r>
    </w:p>
    <w:p>
      <w:pPr>
        <w:spacing w:line="600" w:lineRule="exact"/>
        <w:rPr>
          <w:rFonts w:hint="eastAsia" w:ascii="仿宋_GB2312" w:hAnsi="仿宋_GB2312" w:eastAsia="仿宋_GB2312" w:cs="仿宋_GB2312"/>
          <w:b w:val="0"/>
          <w:bCs/>
          <w:sz w:val="32"/>
          <w:szCs w:val="32"/>
          <w:lang w:val="en-US" w:eastAsia="zh-CN"/>
        </w:rPr>
      </w:pPr>
    </w:p>
    <w:p>
      <w:pPr>
        <w:spacing w:line="600" w:lineRule="exac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通化陆港产业发展有限公司：</w:t>
      </w:r>
    </w:p>
    <w:p>
      <w:pPr>
        <w:spacing w:line="60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你单位委托吉林省实丰环境科技服务有限公司编制的《吉林通化国际内陆港务区商贸加工创业产业园建设项目环境影响报告表》已收悉。该项目和环评报告经公示和专家审查，符合审批要求，现批复如下：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一、建设项目基本情况和审批意见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你公司在吉林通化国际内陆港务区建设商贸加工创业产业园项目,位于通化县二密镇北甸子村，占地面积155037m</w:t>
      </w:r>
      <w:r>
        <w:rPr>
          <w:rFonts w:hint="eastAsia" w:ascii="仿宋_GB2312" w:hAnsi="仿宋_GB2312" w:eastAsia="仿宋_GB2312" w:cs="仿宋_GB2312"/>
          <w:b w:val="0"/>
          <w:bCs/>
          <w:sz w:val="32"/>
          <w:szCs w:val="32"/>
          <w:vertAlign w:val="superscript"/>
          <w:lang w:val="en-US" w:eastAsia="zh-CN"/>
        </w:rPr>
        <w:t>2</w:t>
      </w:r>
      <w:r>
        <w:rPr>
          <w:rFonts w:hint="eastAsia" w:ascii="仿宋_GB2312" w:hAnsi="仿宋_GB2312" w:eastAsia="仿宋_GB2312" w:cs="仿宋_GB2312"/>
          <w:b w:val="0"/>
          <w:bCs/>
          <w:sz w:val="32"/>
          <w:szCs w:val="32"/>
          <w:lang w:val="en-US" w:eastAsia="zh-CN"/>
        </w:rPr>
        <w:t>、建筑面积208306.92m</w:t>
      </w:r>
      <w:r>
        <w:rPr>
          <w:rFonts w:hint="eastAsia" w:ascii="仿宋_GB2312" w:hAnsi="仿宋_GB2312" w:eastAsia="仿宋_GB2312" w:cs="仿宋_GB2312"/>
          <w:b w:val="0"/>
          <w:bCs/>
          <w:sz w:val="32"/>
          <w:szCs w:val="32"/>
          <w:vertAlign w:val="superscript"/>
          <w:lang w:val="en-US" w:eastAsia="zh-CN"/>
        </w:rPr>
        <w:t>2</w:t>
      </w:r>
      <w:r>
        <w:rPr>
          <w:rFonts w:hint="eastAsia" w:ascii="仿宋_GB2312" w:hAnsi="仿宋_GB2312" w:eastAsia="仿宋_GB2312" w:cs="仿宋_GB2312"/>
          <w:b w:val="0"/>
          <w:bCs/>
          <w:sz w:val="32"/>
          <w:szCs w:val="32"/>
          <w:lang w:val="en-US" w:eastAsia="zh-CN"/>
        </w:rPr>
        <w:t>，由标准化厂房、综合服务楼、锅炉房、天然气调压站站房和车库及设备用房等构筑物组成，同时建设停车场、围墙、人行道铺装、绿化、园区道路、给水工程、排水工程、供电工程、照明工程、通讯工程和燃气等基础设施工程。</w:t>
      </w:r>
    </w:p>
    <w:p>
      <w:pPr>
        <w:pStyle w:val="4"/>
        <w:ind w:firstLine="640" w:firstLineChars="200"/>
        <w:rPr>
          <w:rFonts w:hint="eastAsia"/>
          <w:lang w:val="en-US" w:eastAsia="zh-CN"/>
        </w:rPr>
      </w:pPr>
      <w:r>
        <w:rPr>
          <w:rFonts w:hint="eastAsia" w:ascii="仿宋_GB2312" w:hAnsi="仿宋_GB2312" w:eastAsia="仿宋_GB2312" w:cs="仿宋_GB2312"/>
          <w:b w:val="0"/>
          <w:bCs/>
          <w:kern w:val="2"/>
          <w:sz w:val="32"/>
          <w:szCs w:val="32"/>
          <w:lang w:val="en-US" w:eastAsia="zh-CN" w:bidi="ar-SA"/>
        </w:rPr>
        <w:t>该项目环境影响评价文件未经我局审批即擅自开工建设，违反了《中华人民共和国环境影响评价法》的有关规定，违法行为已经查处，你公司必须认真吸取教训，增强守法意识，杜绝此类违法行为再次发生。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项目为工业园区基础设施建设项目，根据环评报告结论，符合产业政策和规划要求，在全面落实环评报告提出的各项污染防治措施后，各项污染物达标排放，我局原则同意环境影响报告中所列建设项目的性质、规模、工艺、厂址和拟采取的环境保护措施，同意本项目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该项目的总量控制指标为：</w:t>
      </w:r>
      <w:bookmarkStart w:id="0" w:name="_GoBack"/>
      <w:bookmarkEnd w:id="0"/>
      <w:r>
        <w:rPr>
          <w:rFonts w:hint="eastAsia" w:ascii="仿宋_GB2312" w:hAnsi="仿宋_GB2312" w:eastAsia="仿宋_GB2312" w:cs="仿宋_GB2312"/>
          <w:b w:val="0"/>
          <w:bCs/>
          <w:color w:val="auto"/>
          <w:sz w:val="32"/>
          <w:szCs w:val="32"/>
          <w:lang w:val="en-US" w:eastAsia="zh-CN"/>
        </w:rPr>
        <w:t>颗粒物：0.57 t/a、</w:t>
      </w:r>
      <w:r>
        <w:rPr>
          <w:rFonts w:hint="eastAsia" w:ascii="仿宋_GB2312" w:hAnsi="仿宋_GB2312" w:eastAsia="仿宋_GB2312" w:cs="仿宋_GB2312"/>
          <w:b w:val="0"/>
          <w:bCs/>
          <w:sz w:val="32"/>
          <w:szCs w:val="32"/>
          <w:lang w:val="en-US" w:eastAsia="zh-CN"/>
        </w:rPr>
        <w:t>SO</w:t>
      </w:r>
      <w:r>
        <w:rPr>
          <w:rFonts w:hint="eastAsia" w:ascii="仿宋_GB2312" w:hAnsi="仿宋_GB2312" w:eastAsia="仿宋_GB2312" w:cs="仿宋_GB2312"/>
          <w:b w:val="0"/>
          <w:bCs/>
          <w:sz w:val="32"/>
          <w:szCs w:val="32"/>
          <w:vertAlign w:val="subscript"/>
          <w:lang w:val="en-US" w:eastAsia="zh-CN"/>
        </w:rPr>
        <w:t>2</w:t>
      </w:r>
      <w:r>
        <w:rPr>
          <w:rFonts w:hint="eastAsia" w:ascii="仿宋_GB2312" w:hAnsi="仿宋_GB2312" w:eastAsia="仿宋_GB2312" w:cs="仿宋_GB2312"/>
          <w:b w:val="0"/>
          <w:bCs/>
          <w:sz w:val="32"/>
          <w:szCs w:val="32"/>
          <w:lang w:val="en-US" w:eastAsia="zh-CN"/>
        </w:rPr>
        <w:t>：1.21t/a、NOx：4.8 t/a。</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二、本项目在设计、施工、验收和运行期间，应严格落实环境影响报告中提出的污染防治措施，并要做好以下环境保护工作：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1、做好施工期环境管理工作。制定合理的施工方案，强化施工扬尘管控及夜间施工管理，最大限度地减少对施工区人群工作和生活的影响。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2、项目安装的2台5.6MW和2台4.2 MW燃天然气热水供热锅炉，采取低氮燃烧措施，排放的烟气污染物满足《锅炉大气污染物排放标准》（GB13271-2014）表2中燃气锅炉排放限值要求。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针对天然气的使用可能发生事故引发环境污染风险制定应急预案，并对有关人员进行风险事故应急预案和防范措施培训、演练合格后上岗；本企业的事故应急处置系统要与港务区应急处置系统进行有效衔接，以便在发生事故时联动处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项目食堂大灶必须使用清洁燃料，产生的油烟要经高效油烟净化器处理，满足《饮食业油烟排放标准》（GB18483-2001）排放限值后，经高出屋顶3m烟道高空排放；餐饮废水要采取油脂回收措施，回收的油脂送有处理资质的单位处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5、项目产生的生活污水、厨房废水和锅炉排污水收集后，满足《污水综合排放标准》（GB8978-1996）表4中三级标准排入下水管网，由港务区污水处理厂处理达标排放。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、环境影响报告经批准后，项目的性质、规模、地点或者防止生态破坏、防治污染措施发生重大变动的，应当在</w:t>
      </w:r>
      <w:r>
        <w:rPr>
          <w:rFonts w:hint="eastAsia" w:ascii="仿宋_GB2312" w:hAnsi="仿宋_GB2312" w:eastAsia="仿宋_GB2312" w:cs="仿宋_GB2312"/>
          <w:sz w:val="32"/>
          <w:szCs w:val="32"/>
          <w:lang w:eastAsia="zh-CN"/>
        </w:rPr>
        <w:t>项目开工前</w:t>
      </w:r>
      <w:r>
        <w:rPr>
          <w:rFonts w:hint="eastAsia" w:ascii="仿宋_GB2312" w:hAnsi="仿宋_GB2312" w:eastAsia="仿宋_GB2312" w:cs="仿宋_GB2312"/>
          <w:sz w:val="32"/>
          <w:szCs w:val="32"/>
        </w:rPr>
        <w:t>重新报批该项目的环境影响报告。建设项目环境影响报告自批复之日起满5年，建设项目方开工建设的，其环境影响报告应当报我局重新审核。</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left"/>
        <w:textAlignment w:val="auto"/>
        <w:rPr>
          <w:rFonts w:hint="eastAsia" w:ascii="仿宋" w:hAnsi="仿宋" w:eastAsia="仿宋" w:cs="Times New Roman"/>
          <w:b w:val="0"/>
          <w:bCs w:val="0"/>
          <w:smallCaps w:val="0"/>
          <w:kern w:val="2"/>
          <w:sz w:val="32"/>
          <w:szCs w:val="32"/>
          <w:lang w:val="en-US" w:eastAsia="zh-CN" w:bidi="ar-SA"/>
        </w:rPr>
      </w:pPr>
      <w:r>
        <w:rPr>
          <w:rFonts w:hint="eastAsia" w:ascii="仿宋" w:hAnsi="仿宋" w:eastAsia="仿宋" w:cs="Times New Roman"/>
          <w:b w:val="0"/>
          <w:bCs w:val="0"/>
          <w:smallCaps w:val="0"/>
          <w:kern w:val="2"/>
          <w:sz w:val="32"/>
          <w:szCs w:val="32"/>
          <w:lang w:val="en-US" w:eastAsia="zh-CN" w:bidi="ar-SA"/>
        </w:rPr>
        <w:t>四、项目投产运行前，应按照相关规定申领《排污许可证》，做到依法持证排污。</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left"/>
        <w:textAlignment w:val="auto"/>
        <w:rPr>
          <w:rFonts w:hint="eastAsia"/>
        </w:rPr>
      </w:pPr>
      <w:r>
        <w:rPr>
          <w:rFonts w:hint="eastAsia" w:ascii="仿宋" w:hAnsi="仿宋" w:eastAsia="仿宋" w:cs="Times New Roman"/>
          <w:b w:val="0"/>
          <w:bCs w:val="0"/>
          <w:smallCaps w:val="0"/>
          <w:kern w:val="2"/>
          <w:sz w:val="32"/>
          <w:szCs w:val="32"/>
          <w:lang w:val="en-US" w:eastAsia="zh-CN" w:bidi="ar-SA"/>
        </w:rPr>
        <w:t>五、项目建设必须严格执行建设项目环境保护设施，与主体工程同时设计、同时施工、同时投产使用的“三同时”制度。项目竣工后，应公开竣工日期，并向属地生态环境局报告环保设施调试起止日期，环保设施调试3个月内，你公司要组织本项目环保验收，并将验收报告报属地生态环境部门备案。</w:t>
      </w:r>
    </w:p>
    <w:p>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通化市生态环境综合执法支队及通化市生态环境局内陆港务区分局</w:t>
      </w:r>
      <w:r>
        <w:rPr>
          <w:rFonts w:hint="eastAsia" w:ascii="仿宋_GB2312" w:hAnsi="仿宋_GB2312" w:eastAsia="仿宋_GB2312" w:cs="仿宋_GB2312"/>
          <w:sz w:val="32"/>
          <w:szCs w:val="32"/>
        </w:rPr>
        <w:t>负责该项目“三同时”监督检查和管理工作。</w:t>
      </w:r>
    </w:p>
    <w:p>
      <w:pPr>
        <w:pStyle w:val="7"/>
        <w:numPr>
          <w:ilvl w:val="0"/>
          <w:numId w:val="0"/>
        </w:numPr>
        <w:ind w:left="1680" w:leftChars="0"/>
      </w:pPr>
    </w:p>
    <w:p>
      <w:pPr>
        <w:pStyle w:val="7"/>
        <w:numPr>
          <w:ilvl w:val="0"/>
          <w:numId w:val="0"/>
        </w:numPr>
        <w:ind w:left="1680" w:leftChars="0"/>
      </w:pPr>
    </w:p>
    <w:p>
      <w:pPr>
        <w:spacing w:line="560" w:lineRule="exact"/>
        <w:rPr>
          <w:rFonts w:hint="eastAsia" w:ascii="仿宋_GB2312" w:hAnsi="Times New Roman" w:eastAsia="仿宋_GB2312" w:cs="Times New Roman"/>
          <w:sz w:val="32"/>
          <w:szCs w:val="32"/>
          <w:lang w:eastAsia="zh-CN"/>
        </w:rPr>
      </w:pPr>
    </w:p>
    <w:p>
      <w:pPr>
        <w:spacing w:line="560" w:lineRule="exact"/>
        <w:ind w:firstLine="5040" w:firstLineChars="1575"/>
        <w:rPr>
          <w:rFonts w:hint="eastAsia" w:ascii="仿宋_GB2312" w:hAnsi="Times New Roman" w:eastAsia="仿宋_GB2312" w:cs="Times New Roman"/>
          <w:sz w:val="32"/>
          <w:szCs w:val="32"/>
          <w:lang w:eastAsia="zh-CN"/>
        </w:rPr>
      </w:pPr>
    </w:p>
    <w:p>
      <w:pPr>
        <w:spacing w:line="560" w:lineRule="exact"/>
        <w:rPr>
          <w:rFonts w:hint="eastAsia" w:ascii="仿宋_GB2312" w:hAnsi="Times New Roman" w:eastAsia="仿宋_GB2312" w:cs="Times New Roman"/>
          <w:sz w:val="32"/>
          <w:szCs w:val="32"/>
          <w:lang w:eastAsia="zh-CN"/>
        </w:rPr>
      </w:pPr>
    </w:p>
    <w:p>
      <w:pPr>
        <w:pStyle w:val="10"/>
        <w:rPr>
          <w:rFonts w:hint="eastAsia" w:ascii="仿宋_GB2312" w:hAnsi="Times New Roman" w:eastAsia="仿宋_GB2312" w:cs="Times New Roman"/>
          <w:sz w:val="32"/>
          <w:szCs w:val="32"/>
          <w:lang w:eastAsia="zh-CN"/>
        </w:rPr>
      </w:pPr>
    </w:p>
    <w:p>
      <w:pPr>
        <w:rPr>
          <w:rFonts w:hint="eastAsia" w:ascii="仿宋_GB2312" w:hAnsi="Times New Roman" w:eastAsia="仿宋_GB2312" w:cs="Times New Roman"/>
          <w:sz w:val="32"/>
          <w:szCs w:val="32"/>
          <w:lang w:eastAsia="zh-CN"/>
        </w:rPr>
      </w:pPr>
    </w:p>
    <w:p>
      <w:pPr>
        <w:pStyle w:val="10"/>
        <w:rPr>
          <w:rFonts w:hint="eastAsia" w:ascii="仿宋_GB2312" w:hAnsi="Times New Roman" w:eastAsia="仿宋_GB2312" w:cs="Times New Roman"/>
          <w:sz w:val="32"/>
          <w:szCs w:val="32"/>
          <w:lang w:eastAsia="zh-CN"/>
        </w:rPr>
      </w:pPr>
    </w:p>
    <w:p>
      <w:pPr>
        <w:rPr>
          <w:rFonts w:hint="eastAsia" w:ascii="仿宋_GB2312" w:hAnsi="Times New Roman" w:eastAsia="仿宋_GB2312" w:cs="Times New Roman"/>
          <w:sz w:val="32"/>
          <w:szCs w:val="32"/>
          <w:lang w:eastAsia="zh-CN"/>
        </w:rPr>
      </w:pPr>
    </w:p>
    <w:p>
      <w:pPr>
        <w:pStyle w:val="10"/>
        <w:rPr>
          <w:rFonts w:hint="eastAsia" w:ascii="仿宋_GB2312" w:hAnsi="Times New Roman" w:eastAsia="仿宋_GB2312" w:cs="Times New Roman"/>
          <w:sz w:val="32"/>
          <w:szCs w:val="32"/>
          <w:lang w:eastAsia="zh-CN"/>
        </w:rPr>
      </w:pPr>
    </w:p>
    <w:p>
      <w:pPr>
        <w:rPr>
          <w:rFonts w:hint="eastAsia" w:ascii="仿宋_GB2312" w:hAnsi="Times New Roman" w:eastAsia="仿宋_GB2312" w:cs="Times New Roman"/>
          <w:sz w:val="32"/>
          <w:szCs w:val="32"/>
          <w:lang w:eastAsia="zh-CN"/>
        </w:rPr>
      </w:pPr>
    </w:p>
    <w:p>
      <w:pPr>
        <w:pStyle w:val="10"/>
        <w:rPr>
          <w:rFonts w:hint="eastAsia" w:ascii="仿宋_GB2312" w:hAnsi="Times New Roman" w:eastAsia="仿宋_GB2312" w:cs="Times New Roman"/>
          <w:sz w:val="32"/>
          <w:szCs w:val="32"/>
          <w:lang w:eastAsia="zh-CN"/>
        </w:rPr>
      </w:pPr>
    </w:p>
    <w:p>
      <w:pPr>
        <w:rPr>
          <w:rFonts w:hint="eastAsia" w:ascii="仿宋_GB2312" w:hAnsi="Times New Roman" w:eastAsia="仿宋_GB2312" w:cs="Times New Roman"/>
          <w:sz w:val="32"/>
          <w:szCs w:val="32"/>
          <w:lang w:eastAsia="zh-CN"/>
        </w:rPr>
      </w:pPr>
    </w:p>
    <w:p>
      <w:pPr>
        <w:pStyle w:val="10"/>
        <w:rPr>
          <w:rFonts w:hint="eastAsia" w:ascii="仿宋_GB2312" w:hAnsi="Times New Roman" w:eastAsia="仿宋_GB2312" w:cs="Times New Roman"/>
          <w:sz w:val="32"/>
          <w:szCs w:val="32"/>
          <w:lang w:eastAsia="zh-CN"/>
        </w:rPr>
      </w:pPr>
    </w:p>
    <w:p>
      <w:pPr>
        <w:rPr>
          <w:rFonts w:hint="eastAsia" w:ascii="仿宋_GB2312" w:hAnsi="Times New Roman" w:eastAsia="仿宋_GB2312" w:cs="Times New Roman"/>
          <w:sz w:val="32"/>
          <w:szCs w:val="32"/>
          <w:lang w:eastAsia="zh-CN"/>
        </w:rPr>
      </w:pPr>
    </w:p>
    <w:p>
      <w:pPr>
        <w:spacing w:line="560" w:lineRule="exact"/>
        <w:rPr>
          <w:rFonts w:hint="eastAsia" w:ascii="仿宋_GB2312" w:hAnsi="Times New Roman" w:eastAsia="仿宋_GB2312" w:cs="Times New Roman"/>
          <w:sz w:val="32"/>
          <w:szCs w:val="32"/>
          <w:lang w:eastAsia="zh-CN"/>
        </w:rPr>
      </w:pPr>
    </w:p>
    <w:p>
      <w:pPr>
        <w:spacing w:line="560" w:lineRule="exact"/>
        <w:ind w:firstLine="5040" w:firstLineChars="1575"/>
        <w:rPr>
          <w:rFonts w:hint="eastAsia" w:ascii="仿宋_GB2312" w:hAnsi="Times New Roman" w:eastAsia="仿宋_GB2312" w:cs="Times New Roman"/>
          <w:sz w:val="32"/>
          <w:szCs w:val="32"/>
          <w:lang w:eastAsia="zh-CN"/>
        </w:rPr>
      </w:pPr>
    </w:p>
    <w:p>
      <w:pPr>
        <w:spacing w:line="560" w:lineRule="exact"/>
        <w:ind w:firstLine="5040" w:firstLineChars="1575"/>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通化市生态环境局</w:t>
      </w:r>
    </w:p>
    <w:p>
      <w:pPr>
        <w:spacing w:line="560" w:lineRule="exact"/>
        <w:ind w:firstLine="5040" w:firstLineChars="1575"/>
        <w:rPr>
          <w:rFonts w:hint="eastAsia" w:ascii="仿宋_GB2312" w:hAnsi="Times New Roman" w:eastAsia="仿宋_GB2312" w:cs="Times New Roman"/>
          <w:sz w:val="32"/>
          <w:szCs w:val="32"/>
        </w:rPr>
      </w:pPr>
      <w:r>
        <w:rPr>
          <w:rFonts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21</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日</w:t>
      </w:r>
    </w:p>
    <w:p>
      <w:pPr>
        <w:pStyle w:val="4"/>
        <w:rPr>
          <w:rFonts w:hint="eastAsia" w:ascii="仿宋_GB2312" w:hAnsi="Times New Roman" w:eastAsia="仿宋_GB2312" w:cs="Times New Roman"/>
          <w:sz w:val="32"/>
          <w:szCs w:val="32"/>
        </w:rPr>
      </w:pPr>
    </w:p>
    <w:p>
      <w:pPr>
        <w:spacing w:line="560" w:lineRule="exact"/>
        <w:rPr>
          <w:rFonts w:ascii="仿宋_GB2312" w:hAnsi="Times New Roman" w:eastAsia="仿宋_GB2312" w:cs="Times New Roman"/>
          <w:sz w:val="32"/>
          <w:szCs w:val="32"/>
        </w:rPr>
      </w:pPr>
    </w:p>
    <w:p>
      <w:pPr>
        <w:spacing w:line="600" w:lineRule="exact"/>
        <w:rPr>
          <w:rFonts w:ascii="方正小标宋简体" w:hAnsi="Times New Roman" w:eastAsia="方正小标宋简体" w:cs="Times New Roman"/>
          <w:sz w:val="32"/>
        </w:rPr>
      </w:pPr>
      <w:r>
        <w:rPr>
          <w:rFonts w:hint="eastAsia" w:ascii="Times New Roman" w:hAnsi="Times New Roman" w:eastAsia="黑体" w:cs="Times New Roman"/>
          <w:sz w:val="32"/>
        </w:rPr>
        <w:t>主题词：</w:t>
      </w:r>
      <w:r>
        <w:rPr>
          <w:rFonts w:hint="eastAsia" w:ascii="黑体" w:hAnsi="黑体" w:eastAsia="黑体" w:cs="黑体"/>
          <w:sz w:val="32"/>
        </w:rPr>
        <w:t>建设项目  环境影响  报告  批复</w:t>
      </w:r>
      <w:r>
        <w:rPr>
          <w:rFonts w:hint="eastAsia" w:ascii="方正小标宋简体" w:hAnsi="Times New Roman" w:eastAsia="方正小标宋简体" w:cs="Times New Roman"/>
          <w:sz w:val="32"/>
        </w:rPr>
        <w:t xml:space="preserve"> </w:t>
      </w:r>
    </w:p>
    <w:p>
      <w:pPr>
        <w:spacing w:line="520" w:lineRule="exact"/>
      </w:pPr>
      <w:r>
        <w:rPr>
          <w:rFonts w:hint="eastAsia" w:ascii="Times New Roman" w:hAnsi="Times New Roman" w:eastAsia="仿宋_GB2312" w:cs="Times New Roman"/>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6737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0pt;height:0pt;width:446.25pt;z-index:251661312;mso-width-relative:page;mso-height-relative:page;" filled="f" stroked="t" coordsize="21600,21600" o:gfxdata="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YmFJLSAAAAAgEAAA8A&#10;AAAAAAAAAQAgAAAAIgAAAGRycy9kb3ducmV2LnhtbFBLAQIUABQAAAAIAIdO4kBAFeC65AEAAKoD&#10;AAAOAAAAAAAAAAEAIAAAACEBAABkcnMvZTJvRG9jLnhtbFBLBQYAAAAABgAGAFkBAAB3BQAAAAA=&#10;">
                <v:fill on="f" focussize="0,0"/>
                <v:stroke color="#000000" joinstyle="round"/>
                <v:imagedata o:title=""/>
                <o:lock v:ext="edit" aspectratio="f"/>
              </v:line>
            </w:pict>
          </mc:Fallback>
        </mc:AlternateContent>
      </w:r>
      <w:r>
        <w:rPr>
          <w:rFonts w:hint="eastAsia" w:ascii="Times New Roman" w:hAnsi="Times New Roman" w:eastAsia="仿宋_GB2312" w:cs="Times New Roman"/>
          <w:sz w:val="32"/>
        </w:rPr>
        <w:t>通化市生态环境局</w:t>
      </w:r>
      <w:r>
        <w:rPr>
          <w:rFonts w:ascii="Times New Roman" w:hAnsi="Times New Roman" w:eastAsia="仿宋_GB2312" w:cs="Times New Roman"/>
          <w:sz w:val="32"/>
        </w:rPr>
        <w:t xml:space="preserve">              </w:t>
      </w:r>
      <w:r>
        <w:rPr>
          <w:rFonts w:hint="eastAsia" w:ascii="仿宋_GB2312" w:hAnsi="Times New Roman" w:eastAsia="仿宋_GB2312" w:cs="Times New Roman"/>
          <w:sz w:val="32"/>
        </w:rPr>
        <w:t xml:space="preserve">  20</w:t>
      </w:r>
      <w:r>
        <w:rPr>
          <w:rFonts w:hint="eastAsia" w:ascii="仿宋_GB2312" w:hAnsi="Times New Roman" w:eastAsia="仿宋_GB2312" w:cs="Times New Roman"/>
          <w:sz w:val="32"/>
          <w:lang w:val="en-US" w:eastAsia="zh-CN"/>
        </w:rPr>
        <w:t>21</w:t>
      </w:r>
      <w:r>
        <w:rPr>
          <w:rFonts w:hint="eastAsia" w:ascii="仿宋_GB2312" w:hAnsi="Times New Roman" w:eastAsia="仿宋_GB2312" w:cs="Times New Roman"/>
          <w:sz w:val="32"/>
        </w:rPr>
        <w:t>年</w:t>
      </w:r>
      <w:r>
        <w:rPr>
          <w:rFonts w:hint="eastAsia" w:ascii="仿宋_GB2312" w:hAnsi="Times New Roman" w:eastAsia="仿宋_GB2312" w:cs="Times New Roman"/>
          <w:sz w:val="32"/>
          <w:lang w:val="en-US" w:eastAsia="zh-CN"/>
        </w:rPr>
        <w:t>9</w:t>
      </w:r>
      <w:r>
        <w:rPr>
          <w:rFonts w:hint="eastAsia" w:ascii="仿宋_GB2312" w:hAnsi="Times New Roman" w:eastAsia="仿宋_GB2312" w:cs="Times New Roman"/>
          <w:sz w:val="32"/>
        </w:rPr>
        <w:t>月</w:t>
      </w:r>
      <w:r>
        <w:rPr>
          <w:rFonts w:hint="eastAsia" w:ascii="仿宋_GB2312" w:hAnsi="Times New Roman" w:eastAsia="仿宋_GB2312" w:cs="Times New Roman"/>
          <w:sz w:val="32"/>
          <w:lang w:val="en-US" w:eastAsia="zh-CN"/>
        </w:rPr>
        <w:t>20</w:t>
      </w:r>
      <w:r>
        <w:rPr>
          <w:rFonts w:hint="eastAsia" w:ascii="仿宋_GB2312" w:hAnsi="Times New Roman" w:eastAsia="仿宋_GB2312" w:cs="Times New Roman"/>
          <w:sz w:val="32"/>
        </w:rPr>
        <w:t>日印</w:t>
      </w:r>
      <w:r>
        <w:rPr>
          <w:rFonts w:hint="eastAsia" w:ascii="Times New Roman" w:hAnsi="Times New Roman" w:eastAsia="仿宋_GB2312" w:cs="Times New Roman"/>
          <w:sz w:val="32"/>
        </w:rPr>
        <w:t>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85EB8"/>
    <w:multiLevelType w:val="singleLevel"/>
    <w:tmpl w:val="2EA85EB8"/>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12EEE"/>
    <w:rsid w:val="00D65049"/>
    <w:rsid w:val="02354D0E"/>
    <w:rsid w:val="03006BC7"/>
    <w:rsid w:val="043D1370"/>
    <w:rsid w:val="066A67DE"/>
    <w:rsid w:val="066F06CD"/>
    <w:rsid w:val="07A14D27"/>
    <w:rsid w:val="07E6554E"/>
    <w:rsid w:val="096319A0"/>
    <w:rsid w:val="0A561AA3"/>
    <w:rsid w:val="0AD63B30"/>
    <w:rsid w:val="0C270323"/>
    <w:rsid w:val="0E5739F8"/>
    <w:rsid w:val="0FE13424"/>
    <w:rsid w:val="11B01DBC"/>
    <w:rsid w:val="12527622"/>
    <w:rsid w:val="1288641E"/>
    <w:rsid w:val="12BE7249"/>
    <w:rsid w:val="12CB27D8"/>
    <w:rsid w:val="12CD1267"/>
    <w:rsid w:val="13F57A84"/>
    <w:rsid w:val="14082AD6"/>
    <w:rsid w:val="159D117B"/>
    <w:rsid w:val="176711E3"/>
    <w:rsid w:val="18A54266"/>
    <w:rsid w:val="19B60D16"/>
    <w:rsid w:val="1BF843E1"/>
    <w:rsid w:val="1C141C82"/>
    <w:rsid w:val="1CD46BDD"/>
    <w:rsid w:val="1E68340E"/>
    <w:rsid w:val="243179D0"/>
    <w:rsid w:val="27882140"/>
    <w:rsid w:val="298D7DE8"/>
    <w:rsid w:val="2B8770EE"/>
    <w:rsid w:val="2FBA6D36"/>
    <w:rsid w:val="32F415B5"/>
    <w:rsid w:val="339D1A08"/>
    <w:rsid w:val="33FB742F"/>
    <w:rsid w:val="342353E9"/>
    <w:rsid w:val="35C17295"/>
    <w:rsid w:val="3627268F"/>
    <w:rsid w:val="37682CF9"/>
    <w:rsid w:val="38C737BE"/>
    <w:rsid w:val="38F212B0"/>
    <w:rsid w:val="38FC3EE8"/>
    <w:rsid w:val="393239E4"/>
    <w:rsid w:val="39550B56"/>
    <w:rsid w:val="3BF31F0C"/>
    <w:rsid w:val="3D8568C3"/>
    <w:rsid w:val="3E56067C"/>
    <w:rsid w:val="3F9A3166"/>
    <w:rsid w:val="409A7955"/>
    <w:rsid w:val="432A460D"/>
    <w:rsid w:val="44072728"/>
    <w:rsid w:val="44AA1075"/>
    <w:rsid w:val="47212374"/>
    <w:rsid w:val="4A747592"/>
    <w:rsid w:val="4AB6220F"/>
    <w:rsid w:val="4B065FE6"/>
    <w:rsid w:val="4B6E5926"/>
    <w:rsid w:val="4E5524FD"/>
    <w:rsid w:val="50012EEE"/>
    <w:rsid w:val="503B5E53"/>
    <w:rsid w:val="50EB6FA0"/>
    <w:rsid w:val="50EE7E66"/>
    <w:rsid w:val="52A52AAD"/>
    <w:rsid w:val="53796C90"/>
    <w:rsid w:val="547F3C42"/>
    <w:rsid w:val="55BF1FED"/>
    <w:rsid w:val="5724311A"/>
    <w:rsid w:val="592B462E"/>
    <w:rsid w:val="5B3F7317"/>
    <w:rsid w:val="5EE63CC2"/>
    <w:rsid w:val="5F626706"/>
    <w:rsid w:val="62CF3EB4"/>
    <w:rsid w:val="62E737AC"/>
    <w:rsid w:val="63BB4185"/>
    <w:rsid w:val="63E37F1C"/>
    <w:rsid w:val="646D0B7C"/>
    <w:rsid w:val="64A47205"/>
    <w:rsid w:val="65077D4A"/>
    <w:rsid w:val="67F74F18"/>
    <w:rsid w:val="686713E4"/>
    <w:rsid w:val="68F71148"/>
    <w:rsid w:val="6B8D2AAA"/>
    <w:rsid w:val="6E113049"/>
    <w:rsid w:val="6E6105C6"/>
    <w:rsid w:val="6E8B1BAB"/>
    <w:rsid w:val="6F467919"/>
    <w:rsid w:val="709B7B38"/>
    <w:rsid w:val="7159747A"/>
    <w:rsid w:val="718C303D"/>
    <w:rsid w:val="71C55B06"/>
    <w:rsid w:val="74D30166"/>
    <w:rsid w:val="75CF288C"/>
    <w:rsid w:val="775A629E"/>
    <w:rsid w:val="79DA7588"/>
    <w:rsid w:val="7A691520"/>
    <w:rsid w:val="7A9636F8"/>
    <w:rsid w:val="7B972635"/>
    <w:rsid w:val="7BDF2E73"/>
    <w:rsid w:val="7DCF1231"/>
    <w:rsid w:val="7DF9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Normal Indent"/>
    <w:basedOn w:val="1"/>
    <w:qFormat/>
    <w:uiPriority w:val="0"/>
    <w:pPr>
      <w:spacing w:line="360" w:lineRule="auto"/>
      <w:ind w:firstLine="480" w:firstLineChars="200"/>
    </w:pPr>
    <w:rPr>
      <w:rFonts w:ascii="宋体" w:hAnsi="宋体" w:eastAsia="宋体"/>
      <w:sz w:val="24"/>
      <w:szCs w:val="20"/>
    </w:rPr>
  </w:style>
  <w:style w:type="paragraph" w:styleId="4">
    <w:name w:val="Body Text"/>
    <w:basedOn w:val="1"/>
    <w:next w:val="1"/>
    <w:qFormat/>
    <w:uiPriority w:val="0"/>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5">
    <w:name w:val="Body Text Indent"/>
    <w:basedOn w:val="1"/>
    <w:next w:val="1"/>
    <w:qFormat/>
    <w:uiPriority w:val="0"/>
    <w:pPr>
      <w:spacing w:line="400" w:lineRule="exact"/>
      <w:ind w:firstLine="570"/>
      <w:jc w:val="left"/>
    </w:pPr>
    <w:rPr>
      <w:rFonts w:ascii="宋体"/>
      <w:spacing w:val="24"/>
      <w:sz w:val="28"/>
    </w:rPr>
  </w:style>
  <w:style w:type="paragraph" w:styleId="6">
    <w:name w:val="Plain Text"/>
    <w:basedOn w:val="1"/>
    <w:qFormat/>
    <w:uiPriority w:val="0"/>
    <w:rPr>
      <w:rFonts w:ascii="宋体" w:hAnsi="Courier New"/>
      <w:szCs w:val="20"/>
    </w:rPr>
  </w:style>
  <w:style w:type="paragraph" w:styleId="7">
    <w:name w:val="List Bullet 5"/>
    <w:basedOn w:val="1"/>
    <w:qFormat/>
    <w:uiPriority w:val="0"/>
    <w:pPr>
      <w:numPr>
        <w:ilvl w:val="0"/>
        <w:numId w:val="1"/>
      </w:numPr>
    </w:pPr>
  </w:style>
  <w:style w:type="paragraph" w:styleId="8">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5"/>
    <w:next w:val="1"/>
    <w:qFormat/>
    <w:uiPriority w:val="0"/>
    <w:pPr>
      <w:ind w:firstLine="0" w:firstLineChars="0"/>
    </w:pPr>
    <w:rPr>
      <w:rFonts w:ascii="Times New Roman"/>
    </w:rPr>
  </w:style>
  <w:style w:type="paragraph" w:customStyle="1" w:styleId="13">
    <w:name w:val="样式 正文11 + 首行缩进:  2 字符"/>
    <w:qFormat/>
    <w:uiPriority w:val="0"/>
    <w:pPr>
      <w:widowControl w:val="0"/>
      <w:spacing w:line="500" w:lineRule="exact"/>
      <w:ind w:firstLine="560" w:firstLineChars="200"/>
      <w:jc w:val="both"/>
    </w:pPr>
    <w:rPr>
      <w:rFonts w:ascii="宋体" w:hAnsi="宋体" w:cs="宋体" w:eastAsiaTheme="minorEastAsia"/>
      <w:color w:val="FF0000"/>
      <w:kern w:val="2"/>
      <w:sz w:val="28"/>
      <w:szCs w:val="24"/>
      <w:lang w:val="en-US" w:eastAsia="zh-CN" w:bidi="ar-SA"/>
    </w:rPr>
  </w:style>
  <w:style w:type="paragraph" w:customStyle="1" w:styleId="14">
    <w:name w:val="雷丹正文"/>
    <w:basedOn w:val="1"/>
    <w:qFormat/>
    <w:uiPriority w:val="0"/>
    <w:pPr>
      <w:adjustRightInd w:val="0"/>
      <w:snapToGrid w:val="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1441</Words>
  <Characters>1569</Characters>
  <Lines>0</Lines>
  <Paragraphs>0</Paragraphs>
  <TotalTime>76</TotalTime>
  <ScaleCrop>false</ScaleCrop>
  <LinksUpToDate>false</LinksUpToDate>
  <CharactersWithSpaces>1639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2020-04-23T03:58:00Z</dcterms:created>
  <dc:creator>ttfz7123</dc:creator>
  <cp:lastModifiedBy>ttfz7123</cp:lastModifiedBy>
  <cp:lastPrinted>2021-07-19T05:52:00Z</cp:lastPrinted>
  <dcterms:modified xsi:type="dcterms:W3CDTF">2021-09-26T06:27:17Z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01C23DE93FC343F88D478C899E51FB86</vt:lpwstr>
  </property>
</Properties>
</file>