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351E0" w:rsidRDefault="009351E0">
      <w:pPr>
        <w:rPr>
          <w:rFonts w:ascii="宋体" w:hAnsi="宋体"/>
          <w:sz w:val="28"/>
          <w:szCs w:val="28"/>
        </w:rPr>
      </w:pPr>
      <w:r>
        <w:rPr>
          <w:rFonts w:ascii="宋体" w:hAnsi="宋体" w:hint="eastAsia"/>
          <w:sz w:val="28"/>
          <w:szCs w:val="28"/>
        </w:rPr>
        <w:t>附件1：</w:t>
      </w:r>
    </w:p>
    <w:p w:rsidR="009351E0" w:rsidRDefault="009351E0">
      <w:pPr>
        <w:rPr>
          <w:rFonts w:ascii="仿宋" w:eastAsia="仿宋" w:hAnsi="仿宋"/>
        </w:rPr>
      </w:pPr>
    </w:p>
    <w:p w:rsidR="009351E0" w:rsidRDefault="009351E0">
      <w:pPr>
        <w:rPr>
          <w:rFonts w:ascii="仿宋" w:eastAsia="仿宋" w:hAnsi="仿宋"/>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Pr="002D47D3" w:rsidRDefault="009351E0">
      <w:pPr>
        <w:jc w:val="center"/>
        <w:rPr>
          <w:rFonts w:ascii="方正大标宋简体" w:eastAsia="方正大标宋简体" w:hAnsi="方正大标宋简体" w:cs="Arial"/>
          <w:sz w:val="44"/>
          <w:szCs w:val="44"/>
        </w:rPr>
      </w:pPr>
      <w:r w:rsidRPr="002D47D3">
        <w:rPr>
          <w:rFonts w:ascii="方正大标宋简体" w:eastAsia="方正大标宋简体" w:hAnsi="方正大标宋简体" w:cs="Arial" w:hint="eastAsia"/>
          <w:sz w:val="44"/>
          <w:szCs w:val="44"/>
        </w:rPr>
        <w:t>2025年度</w:t>
      </w:r>
    </w:p>
    <w:p w:rsidR="009351E0" w:rsidRPr="002D47D3" w:rsidRDefault="009351E0">
      <w:pPr>
        <w:jc w:val="center"/>
        <w:rPr>
          <w:rFonts w:ascii="方正大标宋简体" w:eastAsia="方正大标宋简体" w:hAnsi="方正大标宋简体" w:cs="Arial"/>
        </w:rPr>
      </w:pPr>
    </w:p>
    <w:p w:rsidR="009351E0" w:rsidRPr="002D47D3" w:rsidRDefault="007240BD">
      <w:pPr>
        <w:jc w:val="center"/>
        <w:rPr>
          <w:rFonts w:ascii="方正大标宋简体" w:eastAsia="方正大标宋简体" w:hAnsi="方正大标宋简体" w:cs="Arial"/>
          <w:sz w:val="44"/>
          <w:szCs w:val="44"/>
        </w:rPr>
      </w:pPr>
      <w:r w:rsidRPr="002D47D3">
        <w:rPr>
          <w:rFonts w:ascii="方正大标宋简体" w:eastAsia="方正大标宋简体" w:hAnsi="方正大标宋简体" w:cs="Arial" w:hint="eastAsia"/>
          <w:sz w:val="44"/>
          <w:szCs w:val="44"/>
        </w:rPr>
        <w:t>应急管理部门</w:t>
      </w:r>
      <w:r w:rsidR="009351E0" w:rsidRPr="002D47D3">
        <w:rPr>
          <w:rFonts w:ascii="方正大标宋简体" w:eastAsia="方正大标宋简体" w:hAnsi="方正大标宋简体" w:cs="Arial" w:hint="eastAsia"/>
          <w:sz w:val="44"/>
          <w:szCs w:val="44"/>
        </w:rPr>
        <w:t>决算</w:t>
      </w:r>
    </w:p>
    <w:p w:rsidR="009351E0" w:rsidRDefault="009351E0">
      <w:pPr>
        <w:jc w:val="center"/>
        <w:rPr>
          <w:rFonts w:ascii="方正小标宋简体" w:eastAsia="方正小标宋简体"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宋体" w:eastAsia="仿宋" w:hAnsi="宋体" w:cs="Arial"/>
          <w:sz w:val="32"/>
          <w:szCs w:val="32"/>
        </w:rPr>
      </w:pPr>
      <w:r>
        <w:rPr>
          <w:rFonts w:ascii="宋体" w:eastAsia="仿宋" w:hAnsi="宋体" w:cs="Arial"/>
          <w:sz w:val="32"/>
          <w:szCs w:val="32"/>
        </w:rPr>
        <w:t>202</w:t>
      </w:r>
      <w:r>
        <w:rPr>
          <w:rFonts w:ascii="宋体" w:eastAsia="仿宋" w:hAnsi="宋体" w:cs="Arial" w:hint="eastAsia"/>
          <w:sz w:val="32"/>
          <w:szCs w:val="32"/>
        </w:rPr>
        <w:t>6</w:t>
      </w:r>
      <w:r>
        <w:rPr>
          <w:rFonts w:ascii="宋体" w:eastAsia="仿宋" w:hAnsi="宋体" w:cs="Arial" w:hint="eastAsia"/>
          <w:sz w:val="32"/>
          <w:szCs w:val="32"/>
        </w:rPr>
        <w:t>年</w:t>
      </w:r>
      <w:r w:rsidR="007240BD">
        <w:rPr>
          <w:rFonts w:ascii="宋体" w:eastAsia="仿宋" w:hAnsi="宋体" w:cs="Arial" w:hint="eastAsia"/>
          <w:sz w:val="32"/>
          <w:szCs w:val="32"/>
        </w:rPr>
        <w:t>9</w:t>
      </w:r>
      <w:r>
        <w:rPr>
          <w:rFonts w:ascii="宋体" w:eastAsia="仿宋" w:hAnsi="宋体" w:cs="Arial" w:hint="eastAsia"/>
          <w:sz w:val="32"/>
          <w:szCs w:val="32"/>
        </w:rPr>
        <w:t>月</w:t>
      </w:r>
      <w:r>
        <w:rPr>
          <w:rFonts w:ascii="宋体" w:eastAsia="仿宋" w:hAnsi="宋体" w:cs="Arial" w:hint="eastAsia"/>
          <w:sz w:val="32"/>
          <w:szCs w:val="32"/>
        </w:rPr>
        <w:t xml:space="preserve"> </w:t>
      </w:r>
      <w:r w:rsidR="00423853">
        <w:rPr>
          <w:rFonts w:ascii="宋体" w:eastAsia="仿宋" w:hAnsi="宋体" w:cs="Arial" w:hint="eastAsia"/>
          <w:sz w:val="32"/>
          <w:szCs w:val="32"/>
        </w:rPr>
        <w:t>10</w:t>
      </w:r>
      <w:r>
        <w:rPr>
          <w:rFonts w:ascii="宋体" w:eastAsia="仿宋" w:hAnsi="宋体" w:cs="Arial" w:hint="eastAsia"/>
          <w:sz w:val="32"/>
          <w:szCs w:val="32"/>
        </w:rPr>
        <w:t>日</w:t>
      </w:r>
    </w:p>
    <w:p w:rsidR="009351E0" w:rsidRDefault="009351E0">
      <w:pPr>
        <w:jc w:val="center"/>
        <w:rPr>
          <w:rFonts w:ascii="宋体" w:eastAsia="仿宋" w:hAnsi="宋体"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cs="Arial"/>
          <w:sz w:val="44"/>
          <w:szCs w:val="44"/>
        </w:rPr>
      </w:pPr>
    </w:p>
    <w:p w:rsidR="009351E0" w:rsidRDefault="009351E0">
      <w:pPr>
        <w:jc w:val="center"/>
        <w:rPr>
          <w:rFonts w:ascii="仿宋" w:eastAsia="仿宋" w:hAnsi="仿宋"/>
          <w:sz w:val="32"/>
        </w:rPr>
      </w:pPr>
    </w:p>
    <w:p w:rsidR="009351E0" w:rsidRDefault="009351E0">
      <w:pPr>
        <w:jc w:val="center"/>
        <w:rPr>
          <w:rFonts w:ascii="仿宋" w:eastAsia="仿宋" w:hAnsi="仿宋"/>
          <w:sz w:val="32"/>
        </w:rPr>
      </w:pPr>
    </w:p>
    <w:p w:rsidR="009351E0" w:rsidRDefault="009351E0">
      <w:pPr>
        <w:jc w:val="center"/>
        <w:rPr>
          <w:rFonts w:ascii="宋体" w:eastAsia="仿宋" w:hAnsi="宋体"/>
          <w:sz w:val="44"/>
        </w:rPr>
      </w:pPr>
      <w:r>
        <w:rPr>
          <w:rFonts w:ascii="宋体" w:eastAsia="仿宋" w:hAnsi="宋体" w:hint="eastAsia"/>
          <w:sz w:val="44"/>
        </w:rPr>
        <w:lastRenderedPageBreak/>
        <w:t>目</w:t>
      </w:r>
      <w:r>
        <w:rPr>
          <w:rFonts w:ascii="宋体" w:eastAsia="仿宋" w:hAnsi="宋体" w:hint="eastAsia"/>
          <w:sz w:val="44"/>
        </w:rPr>
        <w:t xml:space="preserve">   </w:t>
      </w:r>
      <w:r>
        <w:rPr>
          <w:rFonts w:ascii="宋体" w:eastAsia="仿宋" w:hAnsi="宋体" w:hint="eastAsia"/>
          <w:sz w:val="44"/>
        </w:rPr>
        <w:t>录</w:t>
      </w:r>
    </w:p>
    <w:p w:rsidR="009351E0" w:rsidRDefault="009351E0">
      <w:pPr>
        <w:rPr>
          <w:rFonts w:ascii="宋体" w:eastAsia="仿宋" w:hAnsi="宋体"/>
          <w:sz w:val="32"/>
        </w:rPr>
      </w:pPr>
    </w:p>
    <w:p w:rsidR="009351E0" w:rsidRDefault="009351E0">
      <w:pPr>
        <w:rPr>
          <w:rFonts w:ascii="宋体" w:eastAsia="仿宋" w:hAnsi="宋体"/>
          <w:b/>
          <w:sz w:val="32"/>
        </w:rPr>
      </w:pPr>
      <w:r>
        <w:rPr>
          <w:rFonts w:ascii="宋体" w:eastAsia="仿宋" w:hAnsi="宋体" w:hint="eastAsia"/>
          <w:b/>
          <w:sz w:val="32"/>
        </w:rPr>
        <w:t>第一部分</w:t>
      </w:r>
      <w:r>
        <w:rPr>
          <w:rFonts w:ascii="宋体" w:eastAsia="仿宋" w:hAnsi="宋体" w:hint="eastAsia"/>
          <w:b/>
          <w:sz w:val="32"/>
        </w:rPr>
        <w:t xml:space="preserve">  </w:t>
      </w:r>
      <w:r>
        <w:rPr>
          <w:rFonts w:ascii="宋体" w:eastAsia="仿宋" w:hAnsi="宋体" w:hint="eastAsia"/>
          <w:b/>
          <w:sz w:val="32"/>
        </w:rPr>
        <w:t>部门概况</w:t>
      </w:r>
    </w:p>
    <w:p w:rsidR="009351E0" w:rsidRDefault="009351E0">
      <w:pPr>
        <w:rPr>
          <w:rFonts w:ascii="宋体" w:eastAsia="仿宋" w:hAnsi="宋体"/>
          <w:sz w:val="32"/>
        </w:rPr>
      </w:pPr>
      <w:r>
        <w:rPr>
          <w:rFonts w:ascii="宋体" w:eastAsia="仿宋" w:hAnsi="宋体" w:hint="eastAsia"/>
          <w:sz w:val="32"/>
        </w:rPr>
        <w:t>一、部门职责</w:t>
      </w:r>
    </w:p>
    <w:p w:rsidR="009351E0" w:rsidRDefault="009351E0">
      <w:pPr>
        <w:rPr>
          <w:rFonts w:ascii="宋体" w:eastAsia="仿宋" w:hAnsi="宋体"/>
          <w:sz w:val="32"/>
        </w:rPr>
      </w:pPr>
      <w:r>
        <w:rPr>
          <w:rFonts w:ascii="宋体" w:eastAsia="仿宋" w:hAnsi="宋体" w:hint="eastAsia"/>
          <w:sz w:val="32"/>
        </w:rPr>
        <w:t>二、机构设置及部门决算单位构成</w:t>
      </w:r>
    </w:p>
    <w:p w:rsidR="009351E0" w:rsidRDefault="009351E0">
      <w:pPr>
        <w:rPr>
          <w:rFonts w:ascii="宋体" w:eastAsia="仿宋" w:hAnsi="宋体"/>
          <w:b/>
          <w:sz w:val="32"/>
        </w:rPr>
      </w:pPr>
      <w:r>
        <w:rPr>
          <w:rFonts w:ascii="宋体" w:eastAsia="仿宋" w:hAnsi="宋体" w:hint="eastAsia"/>
          <w:b/>
          <w:sz w:val="32"/>
        </w:rPr>
        <w:t>第二部分</w:t>
      </w:r>
      <w:r>
        <w:rPr>
          <w:rFonts w:ascii="宋体" w:eastAsia="仿宋" w:hAnsi="宋体" w:hint="eastAsia"/>
          <w:b/>
          <w:sz w:val="32"/>
        </w:rPr>
        <w:t xml:space="preserve"> 2025</w:t>
      </w:r>
      <w:r>
        <w:rPr>
          <w:rFonts w:ascii="宋体" w:eastAsia="仿宋" w:hAnsi="宋体" w:hint="eastAsia"/>
          <w:b/>
          <w:sz w:val="32"/>
        </w:rPr>
        <w:t>年度部门决算表</w:t>
      </w:r>
    </w:p>
    <w:p w:rsidR="009351E0" w:rsidRDefault="009351E0">
      <w:pPr>
        <w:rPr>
          <w:rFonts w:ascii="宋体" w:eastAsia="仿宋" w:hAnsi="宋体"/>
          <w:sz w:val="32"/>
        </w:rPr>
      </w:pPr>
      <w:r>
        <w:rPr>
          <w:rFonts w:ascii="宋体" w:eastAsia="仿宋" w:hAnsi="宋体" w:hint="eastAsia"/>
          <w:sz w:val="32"/>
        </w:rPr>
        <w:t>一、收入支出决算总表</w:t>
      </w:r>
    </w:p>
    <w:p w:rsidR="009351E0" w:rsidRDefault="009351E0">
      <w:pPr>
        <w:rPr>
          <w:rFonts w:ascii="宋体" w:eastAsia="仿宋" w:hAnsi="宋体"/>
          <w:sz w:val="32"/>
        </w:rPr>
      </w:pPr>
      <w:r>
        <w:rPr>
          <w:rFonts w:ascii="宋体" w:eastAsia="仿宋" w:hAnsi="宋体" w:hint="eastAsia"/>
          <w:sz w:val="32"/>
        </w:rPr>
        <w:t>二、收入决算表</w:t>
      </w:r>
    </w:p>
    <w:p w:rsidR="009351E0" w:rsidRDefault="009351E0">
      <w:pPr>
        <w:rPr>
          <w:rFonts w:ascii="宋体" w:eastAsia="仿宋" w:hAnsi="宋体"/>
          <w:sz w:val="32"/>
        </w:rPr>
      </w:pPr>
      <w:r>
        <w:rPr>
          <w:rFonts w:ascii="宋体" w:eastAsia="仿宋" w:hAnsi="宋体" w:hint="eastAsia"/>
          <w:sz w:val="32"/>
        </w:rPr>
        <w:t>三、支出决算表</w:t>
      </w:r>
    </w:p>
    <w:p w:rsidR="009351E0" w:rsidRDefault="009351E0">
      <w:pPr>
        <w:rPr>
          <w:rFonts w:ascii="宋体" w:eastAsia="仿宋" w:hAnsi="宋体"/>
          <w:sz w:val="32"/>
        </w:rPr>
      </w:pPr>
      <w:r>
        <w:rPr>
          <w:rFonts w:ascii="宋体" w:eastAsia="仿宋" w:hAnsi="宋体" w:hint="eastAsia"/>
          <w:sz w:val="32"/>
        </w:rPr>
        <w:t>四、财政拨款收入支出决算总表</w:t>
      </w:r>
    </w:p>
    <w:p w:rsidR="009351E0" w:rsidRDefault="009351E0">
      <w:pPr>
        <w:rPr>
          <w:rFonts w:ascii="宋体" w:eastAsia="仿宋" w:hAnsi="宋体"/>
          <w:sz w:val="32"/>
        </w:rPr>
      </w:pPr>
      <w:r>
        <w:rPr>
          <w:rFonts w:ascii="宋体" w:eastAsia="仿宋" w:hAnsi="宋体" w:hint="eastAsia"/>
          <w:sz w:val="32"/>
        </w:rPr>
        <w:t>五、一般公共预算财政拨款支出决算表</w:t>
      </w:r>
    </w:p>
    <w:p w:rsidR="009351E0" w:rsidRDefault="009351E0">
      <w:pPr>
        <w:rPr>
          <w:rFonts w:ascii="宋体" w:eastAsia="仿宋" w:hAnsi="宋体"/>
          <w:sz w:val="32"/>
        </w:rPr>
      </w:pPr>
      <w:r>
        <w:rPr>
          <w:rFonts w:ascii="宋体" w:eastAsia="仿宋" w:hAnsi="宋体" w:hint="eastAsia"/>
          <w:sz w:val="32"/>
        </w:rPr>
        <w:t>六、一般公共预算财政拨款基本支出决算明</w:t>
      </w:r>
      <w:r>
        <w:rPr>
          <w:rFonts w:ascii="宋体" w:eastAsia="仿宋" w:hAnsi="宋体"/>
          <w:sz w:val="32"/>
        </w:rPr>
        <w:t>细</w:t>
      </w:r>
      <w:r>
        <w:rPr>
          <w:rFonts w:ascii="宋体" w:eastAsia="仿宋" w:hAnsi="宋体" w:hint="eastAsia"/>
          <w:sz w:val="32"/>
        </w:rPr>
        <w:t>表</w:t>
      </w:r>
    </w:p>
    <w:p w:rsidR="009351E0" w:rsidRDefault="009351E0">
      <w:pPr>
        <w:rPr>
          <w:rFonts w:ascii="宋体" w:eastAsia="仿宋" w:hAnsi="宋体"/>
          <w:sz w:val="32"/>
        </w:rPr>
      </w:pPr>
      <w:r>
        <w:rPr>
          <w:rFonts w:ascii="宋体" w:eastAsia="仿宋" w:hAnsi="宋体" w:hint="eastAsia"/>
          <w:sz w:val="32"/>
        </w:rPr>
        <w:t>七、政府性基金预算财政拨款收入支出决算表</w:t>
      </w:r>
    </w:p>
    <w:p w:rsidR="009351E0" w:rsidRDefault="009351E0">
      <w:pPr>
        <w:rPr>
          <w:rFonts w:ascii="宋体" w:eastAsia="仿宋" w:hAnsi="宋体"/>
          <w:sz w:val="32"/>
        </w:rPr>
      </w:pPr>
      <w:r>
        <w:rPr>
          <w:rFonts w:ascii="宋体" w:eastAsia="仿宋" w:hAnsi="宋体" w:hint="eastAsia"/>
          <w:sz w:val="32"/>
        </w:rPr>
        <w:t>八、</w:t>
      </w:r>
      <w:r>
        <w:rPr>
          <w:rFonts w:ascii="宋体" w:eastAsia="仿宋" w:hAnsi="宋体" w:hint="eastAsia"/>
          <w:sz w:val="32"/>
          <w:szCs w:val="30"/>
        </w:rPr>
        <w:t>国有</w:t>
      </w:r>
      <w:r>
        <w:rPr>
          <w:rFonts w:ascii="宋体" w:eastAsia="仿宋" w:hAnsi="宋体"/>
          <w:sz w:val="32"/>
          <w:szCs w:val="30"/>
        </w:rPr>
        <w:t>资本经营预算</w:t>
      </w:r>
      <w:r>
        <w:rPr>
          <w:rFonts w:ascii="宋体" w:eastAsia="仿宋" w:hAnsi="宋体" w:hint="eastAsia"/>
          <w:sz w:val="32"/>
          <w:szCs w:val="30"/>
        </w:rPr>
        <w:t>财政拨款支出</w:t>
      </w:r>
      <w:r>
        <w:rPr>
          <w:rFonts w:ascii="宋体" w:eastAsia="仿宋" w:hAnsi="宋体"/>
          <w:sz w:val="32"/>
          <w:szCs w:val="30"/>
        </w:rPr>
        <w:t>决算表</w:t>
      </w:r>
    </w:p>
    <w:p w:rsidR="009351E0" w:rsidRDefault="009351E0">
      <w:pPr>
        <w:rPr>
          <w:rFonts w:ascii="宋体" w:eastAsia="仿宋" w:hAnsi="宋体"/>
          <w:sz w:val="32"/>
        </w:rPr>
      </w:pPr>
      <w:r>
        <w:rPr>
          <w:rFonts w:ascii="宋体" w:eastAsia="仿宋" w:hAnsi="宋体" w:hint="eastAsia"/>
          <w:sz w:val="32"/>
        </w:rPr>
        <w:t>九、财政拨款“三公”经费支出决算表</w:t>
      </w:r>
    </w:p>
    <w:p w:rsidR="009351E0" w:rsidRDefault="009351E0">
      <w:pPr>
        <w:rPr>
          <w:rFonts w:ascii="宋体" w:eastAsia="仿宋" w:hAnsi="宋体"/>
          <w:sz w:val="32"/>
        </w:rPr>
      </w:pPr>
      <w:r>
        <w:rPr>
          <w:rFonts w:ascii="宋体" w:eastAsia="仿宋" w:hAnsi="宋体" w:hint="eastAsia"/>
          <w:sz w:val="32"/>
        </w:rPr>
        <w:t>十、部门预算项目支出绩效自评表</w:t>
      </w:r>
    </w:p>
    <w:p w:rsidR="009351E0" w:rsidRDefault="009351E0">
      <w:pPr>
        <w:rPr>
          <w:rFonts w:ascii="宋体" w:eastAsia="仿宋" w:hAnsi="宋体"/>
          <w:b/>
          <w:sz w:val="32"/>
        </w:rPr>
      </w:pPr>
      <w:r>
        <w:rPr>
          <w:rFonts w:ascii="宋体" w:eastAsia="仿宋" w:hAnsi="宋体" w:hint="eastAsia"/>
          <w:b/>
          <w:sz w:val="32"/>
        </w:rPr>
        <w:t>第三部分</w:t>
      </w:r>
      <w:r>
        <w:rPr>
          <w:rFonts w:ascii="宋体" w:eastAsia="仿宋" w:hAnsi="宋体" w:hint="eastAsia"/>
          <w:b/>
          <w:sz w:val="32"/>
        </w:rPr>
        <w:t xml:space="preserve">  2025</w:t>
      </w:r>
      <w:r>
        <w:rPr>
          <w:rFonts w:ascii="宋体" w:eastAsia="仿宋" w:hAnsi="宋体" w:hint="eastAsia"/>
          <w:b/>
          <w:sz w:val="32"/>
        </w:rPr>
        <w:t>年度部门决算情况说明</w:t>
      </w:r>
    </w:p>
    <w:p w:rsidR="009351E0" w:rsidRDefault="009351E0">
      <w:pPr>
        <w:rPr>
          <w:rFonts w:ascii="宋体" w:eastAsia="仿宋" w:hAnsi="宋体"/>
          <w:sz w:val="32"/>
        </w:rPr>
      </w:pPr>
      <w:r>
        <w:rPr>
          <w:rFonts w:ascii="宋体" w:eastAsia="仿宋" w:hAnsi="宋体" w:hint="eastAsia"/>
          <w:sz w:val="32"/>
        </w:rPr>
        <w:t>一、收入支出决算总体情况说明</w:t>
      </w:r>
    </w:p>
    <w:p w:rsidR="009351E0" w:rsidRDefault="009351E0">
      <w:pPr>
        <w:rPr>
          <w:rFonts w:ascii="宋体" w:eastAsia="仿宋" w:hAnsi="宋体"/>
          <w:sz w:val="32"/>
        </w:rPr>
      </w:pPr>
      <w:r>
        <w:rPr>
          <w:rFonts w:ascii="宋体" w:eastAsia="仿宋" w:hAnsi="宋体" w:hint="eastAsia"/>
          <w:sz w:val="32"/>
        </w:rPr>
        <w:t>二、收入决算情况说明</w:t>
      </w:r>
    </w:p>
    <w:p w:rsidR="009351E0" w:rsidRDefault="009351E0">
      <w:pPr>
        <w:rPr>
          <w:rFonts w:ascii="宋体" w:eastAsia="仿宋" w:hAnsi="宋体"/>
          <w:sz w:val="32"/>
        </w:rPr>
      </w:pPr>
      <w:r>
        <w:rPr>
          <w:rFonts w:ascii="宋体" w:eastAsia="仿宋" w:hAnsi="宋体" w:hint="eastAsia"/>
          <w:sz w:val="32"/>
        </w:rPr>
        <w:t>三、支出决算情况说明</w:t>
      </w:r>
    </w:p>
    <w:p w:rsidR="009351E0" w:rsidRDefault="009351E0">
      <w:pPr>
        <w:rPr>
          <w:rFonts w:ascii="宋体" w:eastAsia="仿宋" w:hAnsi="宋体"/>
          <w:sz w:val="32"/>
        </w:rPr>
      </w:pPr>
      <w:r>
        <w:rPr>
          <w:rFonts w:ascii="宋体" w:eastAsia="仿宋" w:hAnsi="宋体" w:hint="eastAsia"/>
          <w:sz w:val="32"/>
        </w:rPr>
        <w:t>四、财政拨款收入支出决算总体情况说明</w:t>
      </w:r>
    </w:p>
    <w:p w:rsidR="009351E0" w:rsidRDefault="009351E0">
      <w:pPr>
        <w:rPr>
          <w:rFonts w:ascii="宋体" w:eastAsia="仿宋" w:hAnsi="宋体"/>
          <w:sz w:val="32"/>
        </w:rPr>
      </w:pPr>
      <w:r>
        <w:rPr>
          <w:rFonts w:ascii="宋体" w:eastAsia="仿宋" w:hAnsi="宋体" w:hint="eastAsia"/>
          <w:sz w:val="32"/>
        </w:rPr>
        <w:t>五、一般公共预算财政拨款支出决算情况说明</w:t>
      </w:r>
    </w:p>
    <w:p w:rsidR="009351E0" w:rsidRDefault="009351E0">
      <w:pPr>
        <w:rPr>
          <w:rFonts w:ascii="宋体" w:eastAsia="仿宋" w:hAnsi="宋体"/>
          <w:sz w:val="32"/>
        </w:rPr>
      </w:pPr>
      <w:r>
        <w:rPr>
          <w:rFonts w:ascii="宋体" w:eastAsia="仿宋" w:hAnsi="宋体" w:hint="eastAsia"/>
          <w:sz w:val="32"/>
        </w:rPr>
        <w:lastRenderedPageBreak/>
        <w:t>六、一般公共预算财政拨款基本支出决算情况说明</w:t>
      </w:r>
    </w:p>
    <w:p w:rsidR="009351E0" w:rsidRDefault="009351E0">
      <w:pPr>
        <w:rPr>
          <w:rFonts w:ascii="宋体" w:eastAsia="仿宋" w:hAnsi="宋体"/>
          <w:sz w:val="32"/>
        </w:rPr>
      </w:pPr>
      <w:r>
        <w:rPr>
          <w:rFonts w:ascii="宋体" w:eastAsia="仿宋" w:hAnsi="宋体" w:hint="eastAsia"/>
          <w:sz w:val="32"/>
        </w:rPr>
        <w:t>七、政府性基金预算财政拨款收入支出决算情况说明</w:t>
      </w:r>
    </w:p>
    <w:p w:rsidR="009351E0" w:rsidRDefault="009351E0">
      <w:pPr>
        <w:rPr>
          <w:rFonts w:ascii="宋体" w:eastAsia="仿宋" w:hAnsi="宋体"/>
          <w:sz w:val="32"/>
          <w:szCs w:val="30"/>
        </w:rPr>
      </w:pPr>
      <w:r>
        <w:rPr>
          <w:rFonts w:ascii="宋体" w:eastAsia="仿宋" w:hAnsi="宋体" w:hint="eastAsia"/>
          <w:sz w:val="32"/>
        </w:rPr>
        <w:t>八、</w:t>
      </w:r>
      <w:r>
        <w:rPr>
          <w:rFonts w:ascii="宋体" w:eastAsia="仿宋" w:hAnsi="宋体" w:hint="eastAsia"/>
          <w:sz w:val="32"/>
          <w:szCs w:val="30"/>
        </w:rPr>
        <w:t>国有</w:t>
      </w:r>
      <w:r>
        <w:rPr>
          <w:rFonts w:ascii="宋体" w:eastAsia="仿宋" w:hAnsi="宋体"/>
          <w:sz w:val="32"/>
          <w:szCs w:val="30"/>
        </w:rPr>
        <w:t>资本经营预算</w:t>
      </w:r>
      <w:r>
        <w:rPr>
          <w:rFonts w:ascii="宋体" w:eastAsia="仿宋" w:hAnsi="宋体" w:hint="eastAsia"/>
          <w:sz w:val="32"/>
          <w:szCs w:val="30"/>
        </w:rPr>
        <w:t>财政拨款支出</w:t>
      </w:r>
      <w:r>
        <w:rPr>
          <w:rFonts w:ascii="宋体" w:eastAsia="仿宋" w:hAnsi="宋体"/>
          <w:sz w:val="32"/>
          <w:szCs w:val="30"/>
        </w:rPr>
        <w:t>决算</w:t>
      </w:r>
      <w:r>
        <w:rPr>
          <w:rFonts w:ascii="宋体" w:eastAsia="仿宋" w:hAnsi="宋体" w:hint="eastAsia"/>
          <w:sz w:val="32"/>
          <w:szCs w:val="30"/>
        </w:rPr>
        <w:t>情况说明</w:t>
      </w:r>
    </w:p>
    <w:p w:rsidR="009351E0" w:rsidRDefault="009351E0">
      <w:pPr>
        <w:rPr>
          <w:rFonts w:ascii="宋体" w:eastAsia="仿宋" w:hAnsi="宋体"/>
          <w:sz w:val="32"/>
        </w:rPr>
      </w:pPr>
      <w:r>
        <w:rPr>
          <w:rFonts w:ascii="宋体" w:eastAsia="仿宋" w:hAnsi="宋体" w:hint="eastAsia"/>
          <w:sz w:val="32"/>
        </w:rPr>
        <w:t>九、财政拨款“三公”经费支出决算情况说明</w:t>
      </w:r>
    </w:p>
    <w:p w:rsidR="009351E0" w:rsidRDefault="009351E0">
      <w:pPr>
        <w:rPr>
          <w:rFonts w:ascii="宋体" w:eastAsia="仿宋" w:hAnsi="宋体"/>
          <w:sz w:val="32"/>
        </w:rPr>
      </w:pPr>
      <w:r>
        <w:rPr>
          <w:rFonts w:ascii="宋体" w:eastAsia="仿宋" w:hAnsi="宋体" w:hint="eastAsia"/>
          <w:sz w:val="32"/>
        </w:rPr>
        <w:t>十、绩效评</w:t>
      </w:r>
      <w:r>
        <w:rPr>
          <w:rFonts w:ascii="宋体" w:eastAsia="仿宋" w:hAnsi="宋体"/>
          <w:sz w:val="32"/>
        </w:rPr>
        <w:t>价情况说明</w:t>
      </w:r>
    </w:p>
    <w:p w:rsidR="009351E0" w:rsidRDefault="009351E0">
      <w:pPr>
        <w:rPr>
          <w:rFonts w:ascii="宋体" w:eastAsia="仿宋" w:hAnsi="宋体"/>
          <w:sz w:val="32"/>
        </w:rPr>
      </w:pPr>
      <w:r>
        <w:rPr>
          <w:rFonts w:ascii="宋体" w:eastAsia="仿宋" w:hAnsi="宋体" w:hint="eastAsia"/>
          <w:sz w:val="32"/>
        </w:rPr>
        <w:t>十一、其</w:t>
      </w:r>
      <w:r>
        <w:rPr>
          <w:rFonts w:ascii="宋体" w:eastAsia="仿宋" w:hAnsi="宋体"/>
          <w:sz w:val="32"/>
        </w:rPr>
        <w:t>他重要事项情况说明</w:t>
      </w:r>
    </w:p>
    <w:p w:rsidR="009351E0" w:rsidRDefault="009351E0">
      <w:pPr>
        <w:rPr>
          <w:rFonts w:ascii="宋体" w:eastAsia="仿宋" w:hAnsi="宋体"/>
          <w:b/>
          <w:sz w:val="32"/>
        </w:rPr>
      </w:pPr>
      <w:r>
        <w:rPr>
          <w:rFonts w:ascii="宋体" w:eastAsia="仿宋" w:hAnsi="宋体" w:hint="eastAsia"/>
          <w:b/>
          <w:sz w:val="32"/>
        </w:rPr>
        <w:t>第四部分</w:t>
      </w:r>
      <w:r>
        <w:rPr>
          <w:rFonts w:ascii="宋体" w:eastAsia="仿宋" w:hAnsi="宋体" w:hint="eastAsia"/>
          <w:b/>
          <w:sz w:val="32"/>
        </w:rPr>
        <w:t xml:space="preserve">  </w:t>
      </w:r>
      <w:r>
        <w:rPr>
          <w:rFonts w:ascii="宋体" w:eastAsia="仿宋" w:hAnsi="宋体" w:hint="eastAsia"/>
          <w:b/>
          <w:sz w:val="32"/>
        </w:rPr>
        <w:t>名词解释</w:t>
      </w:r>
    </w:p>
    <w:p w:rsidR="009351E0" w:rsidRDefault="009351E0">
      <w:pPr>
        <w:rPr>
          <w:rFonts w:ascii="仿宋" w:eastAsia="仿宋" w:hAnsi="仿宋"/>
          <w:sz w:val="32"/>
        </w:rPr>
      </w:pPr>
    </w:p>
    <w:p w:rsidR="009351E0" w:rsidRDefault="009351E0">
      <w:pPr>
        <w:rPr>
          <w:rFonts w:ascii="仿宋" w:eastAsia="仿宋" w:hAnsi="仿宋"/>
          <w:sz w:val="32"/>
        </w:rPr>
      </w:pPr>
    </w:p>
    <w:p w:rsidR="009351E0" w:rsidRDefault="009351E0">
      <w:pPr>
        <w:rPr>
          <w:rFonts w:ascii="仿宋" w:eastAsia="仿宋" w:hAnsi="仿宋"/>
          <w:sz w:val="32"/>
        </w:rPr>
      </w:pPr>
    </w:p>
    <w:p w:rsidR="009351E0" w:rsidRDefault="009351E0">
      <w:pPr>
        <w:jc w:val="center"/>
        <w:rPr>
          <w:rFonts w:ascii="仿宋" w:eastAsia="仿宋" w:hAnsi="仿宋"/>
          <w:sz w:val="32"/>
        </w:rPr>
      </w:pPr>
    </w:p>
    <w:p w:rsidR="009351E0" w:rsidRDefault="009351E0">
      <w:pPr>
        <w:jc w:val="center"/>
        <w:rPr>
          <w:rFonts w:ascii="仿宋" w:eastAsia="仿宋" w:hAnsi="仿宋"/>
          <w:sz w:val="32"/>
        </w:rPr>
      </w:pPr>
    </w:p>
    <w:p w:rsidR="009351E0" w:rsidRDefault="009351E0">
      <w:pPr>
        <w:jc w:val="center"/>
        <w:rPr>
          <w:rFonts w:ascii="仿宋" w:eastAsia="仿宋" w:hAnsi="仿宋"/>
          <w:sz w:val="44"/>
        </w:rPr>
      </w:pPr>
    </w:p>
    <w:p w:rsidR="009351E0" w:rsidRDefault="009351E0">
      <w:pPr>
        <w:jc w:val="center"/>
        <w:rPr>
          <w:rFonts w:ascii="仿宋" w:eastAsia="仿宋" w:hAnsi="仿宋"/>
          <w:sz w:val="44"/>
        </w:rPr>
      </w:pPr>
    </w:p>
    <w:p w:rsidR="009351E0" w:rsidRDefault="009351E0">
      <w:pPr>
        <w:jc w:val="center"/>
        <w:rPr>
          <w:rFonts w:ascii="仿宋" w:eastAsia="仿宋" w:hAnsi="仿宋"/>
          <w:sz w:val="44"/>
        </w:rPr>
      </w:pPr>
    </w:p>
    <w:p w:rsidR="009351E0" w:rsidRDefault="009351E0">
      <w:pPr>
        <w:jc w:val="center"/>
        <w:rPr>
          <w:rFonts w:ascii="仿宋" w:eastAsia="仿宋" w:hAnsi="仿宋"/>
          <w:sz w:val="44"/>
        </w:rPr>
      </w:pPr>
    </w:p>
    <w:p w:rsidR="009351E0" w:rsidRDefault="009351E0">
      <w:pPr>
        <w:jc w:val="center"/>
        <w:rPr>
          <w:rFonts w:ascii="仿宋" w:eastAsia="仿宋" w:hAnsi="仿宋"/>
          <w:sz w:val="44"/>
        </w:rPr>
      </w:pPr>
    </w:p>
    <w:p w:rsidR="009351E0" w:rsidRDefault="009351E0">
      <w:pPr>
        <w:jc w:val="center"/>
        <w:rPr>
          <w:rFonts w:ascii="仿宋" w:eastAsia="仿宋" w:hAnsi="仿宋"/>
          <w:sz w:val="44"/>
        </w:rPr>
      </w:pPr>
    </w:p>
    <w:p w:rsidR="009351E0" w:rsidRDefault="009351E0">
      <w:pPr>
        <w:jc w:val="center"/>
        <w:rPr>
          <w:rFonts w:ascii="仿宋" w:eastAsia="仿宋" w:hAnsi="仿宋"/>
          <w:sz w:val="44"/>
        </w:rPr>
      </w:pPr>
    </w:p>
    <w:p w:rsidR="009351E0" w:rsidRDefault="009351E0">
      <w:pPr>
        <w:ind w:firstLineChars="500" w:firstLine="2200"/>
        <w:rPr>
          <w:rFonts w:ascii="仿宋" w:eastAsia="仿宋" w:hAnsi="仿宋"/>
          <w:sz w:val="44"/>
        </w:rPr>
      </w:pPr>
    </w:p>
    <w:p w:rsidR="009351E0" w:rsidRDefault="009351E0">
      <w:pPr>
        <w:ind w:firstLineChars="500" w:firstLine="2200"/>
        <w:rPr>
          <w:rFonts w:ascii="仿宋" w:eastAsia="仿宋" w:hAnsi="仿宋"/>
          <w:sz w:val="44"/>
        </w:rPr>
      </w:pPr>
    </w:p>
    <w:p w:rsidR="009351E0" w:rsidRDefault="009351E0">
      <w:pPr>
        <w:rPr>
          <w:rFonts w:ascii="仿宋" w:eastAsia="仿宋" w:hAnsi="仿宋"/>
          <w:sz w:val="44"/>
        </w:rPr>
      </w:pPr>
    </w:p>
    <w:p w:rsidR="009351E0" w:rsidRDefault="009351E0">
      <w:pPr>
        <w:ind w:firstLineChars="500" w:firstLine="2200"/>
        <w:rPr>
          <w:rFonts w:ascii="方正小标宋简体" w:eastAsia="方正小标宋简体" w:hAnsi="仿宋"/>
          <w:sz w:val="44"/>
        </w:rPr>
      </w:pPr>
      <w:r>
        <w:rPr>
          <w:rFonts w:ascii="方正小标宋简体" w:eastAsia="方正小标宋简体" w:hAnsi="仿宋" w:hint="eastAsia"/>
          <w:sz w:val="44"/>
        </w:rPr>
        <w:lastRenderedPageBreak/>
        <w:t>第一部分  部门概况</w:t>
      </w:r>
    </w:p>
    <w:p w:rsidR="009351E0" w:rsidRDefault="009351E0">
      <w:pPr>
        <w:jc w:val="center"/>
        <w:rPr>
          <w:rFonts w:ascii="仿宋" w:eastAsia="仿宋" w:hAnsi="仿宋"/>
          <w:sz w:val="32"/>
        </w:rPr>
      </w:pPr>
    </w:p>
    <w:p w:rsidR="007240BD" w:rsidRDefault="007240BD" w:rsidP="007240BD">
      <w:pPr>
        <w:ind w:firstLineChars="225" w:firstLine="720"/>
        <w:rPr>
          <w:rFonts w:ascii="黑体" w:eastAsia="黑体" w:hAnsi="黑体"/>
          <w:sz w:val="32"/>
        </w:rPr>
      </w:pPr>
      <w:r>
        <w:rPr>
          <w:rFonts w:ascii="黑体" w:eastAsia="黑体" w:hAnsi="黑体" w:hint="eastAsia"/>
          <w:sz w:val="32"/>
        </w:rPr>
        <w:t>一、部门主要职责</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依法依规协调指导并监督负有安全生产监管职责的行业部门安全生产日常管理工作；负责冶金、有色、建材、机械、轻工、纺织、烟草、商贸等工商贸行业安全生产基础工作；指导监督相关行业企业贯彻落实行业安全生产规程、标准，组织安全生产标准化工作；参与拟定区级生产安全事故应急预案；依法协助上级机关相关行业和领域事故调查处理工作。负责行业监管领域的行政审批、备案工作。负责工商贸企业应急预案备案工作。负责工商贸企业的安全生产宣传、培训和执法检查工作。</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负责化工（含石油化工）、医药、危险化学品和烟花爆竹安全生产监督管理工作；依法监督检查非药品类易制毒化学品生产经营单位安全生产工作；依法监督检查油气长输管道企业安全生产工作；指导危险化学品生产企业开展危险化学品登记工作；依法监督检查相关行业生产经营单位贯彻落实安全生产法律法规和标准情况，组织开展相关行业生产经营单位安全生产标准化工作，承担危险化学品安全监督管理综合工作；参与拟定区级生产安全事故应急预案；依法协助上级机关承担相关行业和领域事故调查处理工作。负责医药、危化企业、重大危险源应急预案备案工作。负责医药、危化</w:t>
      </w:r>
      <w:r>
        <w:rPr>
          <w:rFonts w:ascii="宋体" w:eastAsia="仿宋_GB2312" w:hAnsi="宋体" w:hint="eastAsia"/>
          <w:sz w:val="32"/>
        </w:rPr>
        <w:lastRenderedPageBreak/>
        <w:t>企业、重大危险源的安全生产宣传、培训和执法检查工作。</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统筹应急预案体系建设，组织编制区级总体应急预案和安全生产类、自然灾害类专项预案并负责各类应急预案衔接协调，承担预案演练的组织实施和指导监督工作；承担区应对一般灾害指挥部的现场协调保障工作；指导区级应急救援力量建设。组织协调重要应急物资的储备、调拨和紧急配送，负责上级划拨救灾款物的管理、分配和监督使用。组织开展应急抢险救援、救灾装备使用培训。</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组织开展自然灾害类突发事件的调查评估工作，负责应急管理统计分析工作，负责协调推进生产经营单位安全生产诚信体系建设等工作。</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协调指导消防监督、火灾预防和火灾扑救工作；指导森林火情监测预警工作。</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建立一般安全生产风险监测预警和评估论证机制，协助市应急局自然灾害综合监测预警工作；组织开展自然灾害综合风险与减灾能力调查评估；拟订区级综合防灾减灾制度规定并组织实施。</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组织协调水旱灾害应急救援工作；协调指导重要江河湖泊和重要水工程实施防御洪水抗御旱灾调度和应急水量调度工作；组织协调台风防御工作。</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组织协调地震应急救援工作；指导协调地质灾害防治相关工作；组织一般地质灾害应急救援。</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lastRenderedPageBreak/>
        <w:t>承担应急管理、安全生产的科技和信息化建设工作，规划信息传输渠道，健全自然灾害信息资源获取和共享机制；拟订有关科技规划、计划并组织实施；承担应急管理和安全生产专家管理工作。</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指导应急救援队伍教育训练，组织指导应急管理社会动员工作。负责防火指挥部办公室和防汛抗旱指挥部办公室日常工作。</w:t>
      </w:r>
    </w:p>
    <w:p w:rsidR="007240BD" w:rsidRDefault="007240BD" w:rsidP="007240BD">
      <w:pPr>
        <w:ind w:firstLineChars="200" w:firstLine="640"/>
        <w:rPr>
          <w:rFonts w:ascii="黑体" w:eastAsia="黑体" w:hAnsi="黑体"/>
          <w:sz w:val="32"/>
        </w:rPr>
      </w:pPr>
      <w:r>
        <w:rPr>
          <w:rFonts w:ascii="黑体" w:eastAsia="黑体" w:hAnsi="黑体" w:hint="eastAsia"/>
          <w:sz w:val="32"/>
        </w:rPr>
        <w:t>二、机构设置及部门决算单位构成</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根据上述职责，应急管理局内设</w:t>
      </w:r>
      <w:r>
        <w:rPr>
          <w:rFonts w:ascii="宋体" w:eastAsia="仿宋_GB2312" w:hAnsi="宋体" w:hint="eastAsia"/>
          <w:sz w:val="32"/>
        </w:rPr>
        <w:t>4</w:t>
      </w:r>
      <w:r>
        <w:rPr>
          <w:rFonts w:ascii="宋体" w:eastAsia="仿宋_GB2312" w:hAnsi="宋体" w:hint="eastAsia"/>
          <w:sz w:val="32"/>
        </w:rPr>
        <w:t>个科室，分别为综合科、行业安全监督管理科、危险化学品安全监督管理科、应急救援指挥中心。</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纳入</w:t>
      </w:r>
      <w:r>
        <w:rPr>
          <w:rFonts w:ascii="宋体" w:eastAsia="仿宋_GB2312" w:hAnsi="宋体" w:hint="eastAsia"/>
          <w:sz w:val="32"/>
          <w:szCs w:val="30"/>
        </w:rPr>
        <w:t>通化医药高新技术产业开发区应急管理局</w:t>
      </w:r>
      <w:r>
        <w:rPr>
          <w:rFonts w:ascii="宋体" w:eastAsia="仿宋_GB2312" w:hAnsi="宋体" w:hint="eastAsia"/>
          <w:sz w:val="32"/>
        </w:rPr>
        <w:t>2024</w:t>
      </w:r>
      <w:r>
        <w:rPr>
          <w:rFonts w:ascii="宋体" w:eastAsia="仿宋_GB2312" w:hAnsi="宋体" w:hint="eastAsia"/>
          <w:sz w:val="32"/>
        </w:rPr>
        <w:t>年度部门决算编制范围的单位包括：</w:t>
      </w:r>
    </w:p>
    <w:p w:rsidR="007240BD" w:rsidRDefault="007240BD" w:rsidP="007240BD">
      <w:pPr>
        <w:ind w:firstLineChars="200" w:firstLine="640"/>
        <w:rPr>
          <w:rFonts w:ascii="宋体" w:eastAsia="仿宋_GB2312" w:hAnsi="宋体"/>
          <w:sz w:val="32"/>
        </w:rPr>
      </w:pPr>
      <w:r>
        <w:rPr>
          <w:rFonts w:ascii="宋体" w:eastAsia="仿宋_GB2312" w:hAnsi="宋体" w:hint="eastAsia"/>
          <w:sz w:val="32"/>
        </w:rPr>
        <w:t>1.</w:t>
      </w:r>
      <w:r>
        <w:rPr>
          <w:rFonts w:ascii="宋体" w:eastAsia="仿宋_GB2312" w:hAnsi="宋体" w:hint="eastAsia"/>
          <w:sz w:val="32"/>
          <w:szCs w:val="30"/>
        </w:rPr>
        <w:t>通化医药高新技术产业开发区应急管理局</w:t>
      </w:r>
      <w:r>
        <w:rPr>
          <w:rFonts w:ascii="宋体" w:eastAsia="仿宋_GB2312" w:hAnsi="宋体" w:hint="eastAsia"/>
          <w:sz w:val="32"/>
        </w:rPr>
        <w:t>本级</w:t>
      </w:r>
    </w:p>
    <w:p w:rsidR="009351E0" w:rsidRDefault="009351E0">
      <w:pPr>
        <w:ind w:firstLineChars="200" w:firstLine="640"/>
        <w:jc w:val="left"/>
        <w:rPr>
          <w:rFonts w:ascii="宋体" w:eastAsia="仿宋_GB2312" w:hAnsi="宋体"/>
          <w:color w:val="FF0000"/>
          <w:sz w:val="32"/>
          <w:szCs w:val="32"/>
        </w:rPr>
      </w:pPr>
    </w:p>
    <w:p w:rsidR="009351E0" w:rsidRDefault="009351E0">
      <w:pPr>
        <w:jc w:val="center"/>
        <w:rPr>
          <w:rFonts w:ascii="宋体" w:eastAsia="仿宋_GB2312" w:hAnsi="宋体"/>
          <w:sz w:val="44"/>
        </w:rPr>
      </w:pPr>
    </w:p>
    <w:p w:rsidR="009351E0" w:rsidRDefault="009351E0">
      <w:pPr>
        <w:jc w:val="center"/>
        <w:rPr>
          <w:rFonts w:ascii="宋体" w:eastAsia="方正小标宋简体" w:hAnsi="宋体"/>
          <w:sz w:val="44"/>
        </w:rPr>
      </w:pPr>
    </w:p>
    <w:p w:rsidR="007240BD" w:rsidRDefault="007240BD">
      <w:pPr>
        <w:jc w:val="center"/>
        <w:rPr>
          <w:rFonts w:ascii="宋体" w:eastAsia="方正小标宋简体" w:hAnsi="宋体"/>
          <w:sz w:val="44"/>
        </w:rPr>
      </w:pPr>
    </w:p>
    <w:p w:rsidR="007240BD" w:rsidRDefault="007240BD">
      <w:pPr>
        <w:jc w:val="center"/>
        <w:rPr>
          <w:rFonts w:ascii="宋体" w:eastAsia="方正小标宋简体" w:hAnsi="宋体"/>
          <w:sz w:val="44"/>
        </w:rPr>
      </w:pPr>
    </w:p>
    <w:p w:rsidR="007240BD" w:rsidRDefault="007240BD">
      <w:pPr>
        <w:jc w:val="center"/>
        <w:rPr>
          <w:rFonts w:ascii="宋体" w:eastAsia="方正小标宋简体" w:hAnsi="宋体"/>
          <w:sz w:val="44"/>
        </w:rPr>
      </w:pPr>
    </w:p>
    <w:p w:rsidR="007240BD" w:rsidRDefault="007240BD">
      <w:pPr>
        <w:jc w:val="center"/>
        <w:rPr>
          <w:rFonts w:ascii="宋体" w:eastAsia="方正小标宋简体" w:hAnsi="宋体" w:hint="eastAsia"/>
          <w:sz w:val="44"/>
        </w:rPr>
      </w:pPr>
    </w:p>
    <w:p w:rsidR="00556680" w:rsidRDefault="00556680">
      <w:pPr>
        <w:jc w:val="center"/>
        <w:rPr>
          <w:rFonts w:ascii="宋体" w:eastAsia="方正小标宋简体" w:hAnsi="宋体"/>
          <w:sz w:val="44"/>
        </w:rPr>
      </w:pPr>
    </w:p>
    <w:p w:rsidR="009351E0" w:rsidRDefault="009351E0">
      <w:pPr>
        <w:jc w:val="center"/>
        <w:rPr>
          <w:rFonts w:ascii="宋体" w:eastAsia="方正小标宋简体" w:hAnsi="宋体"/>
          <w:sz w:val="44"/>
        </w:rPr>
      </w:pPr>
      <w:r>
        <w:rPr>
          <w:rFonts w:ascii="宋体" w:eastAsia="方正小标宋简体" w:hAnsi="宋体" w:hint="eastAsia"/>
          <w:sz w:val="44"/>
        </w:rPr>
        <w:lastRenderedPageBreak/>
        <w:t>第二部分</w:t>
      </w:r>
      <w:r>
        <w:rPr>
          <w:rFonts w:ascii="宋体" w:eastAsia="方正小标宋简体" w:hAnsi="宋体" w:hint="eastAsia"/>
          <w:sz w:val="44"/>
        </w:rPr>
        <w:t xml:space="preserve"> 2025</w:t>
      </w:r>
      <w:r>
        <w:rPr>
          <w:rFonts w:ascii="宋体" w:eastAsia="方正小标宋简体" w:hAnsi="宋体" w:hint="eastAsia"/>
          <w:sz w:val="44"/>
        </w:rPr>
        <w:t>年度部门决算表</w:t>
      </w:r>
    </w:p>
    <w:p w:rsidR="009351E0" w:rsidRDefault="009351E0">
      <w:pPr>
        <w:jc w:val="center"/>
        <w:rPr>
          <w:rFonts w:ascii="宋体" w:eastAsia="仿宋_GB2312" w:hAnsi="宋体"/>
          <w:sz w:val="44"/>
        </w:rPr>
      </w:pPr>
    </w:p>
    <w:p w:rsidR="009351E0" w:rsidRDefault="009351E0">
      <w:pPr>
        <w:numPr>
          <w:ilvl w:val="0"/>
          <w:numId w:val="1"/>
        </w:numPr>
        <w:ind w:firstLineChars="200" w:firstLine="640"/>
        <w:rPr>
          <w:rFonts w:ascii="黑体" w:eastAsia="黑体" w:hAnsi="黑体"/>
          <w:sz w:val="32"/>
        </w:rPr>
      </w:pPr>
      <w:r>
        <w:rPr>
          <w:rFonts w:ascii="黑体" w:eastAsia="黑体" w:hAnsi="黑体" w:hint="eastAsia"/>
          <w:sz w:val="32"/>
        </w:rPr>
        <w:t>收入支出决算总表</w:t>
      </w:r>
    </w:p>
    <w:p w:rsidR="009351E0" w:rsidRDefault="009351E0" w:rsidP="003A0C14">
      <w:pPr>
        <w:jc w:val="left"/>
      </w:pPr>
    </w:p>
    <w:p w:rsidR="003A0C14" w:rsidRDefault="003A0C14" w:rsidP="003A0C14">
      <w:pPr>
        <w:jc w:val="left"/>
      </w:pPr>
    </w:p>
    <w:tbl>
      <w:tblPr>
        <w:tblW w:w="8234" w:type="dxa"/>
        <w:tblInd w:w="96" w:type="dxa"/>
        <w:tblLook w:val="04A0"/>
      </w:tblPr>
      <w:tblGrid>
        <w:gridCol w:w="2422"/>
        <w:gridCol w:w="709"/>
        <w:gridCol w:w="876"/>
        <w:gridCol w:w="2526"/>
        <w:gridCol w:w="850"/>
        <w:gridCol w:w="876"/>
      </w:tblGrid>
      <w:tr w:rsidR="003A0C14" w:rsidRPr="003A0C14" w:rsidTr="003A0C14">
        <w:trPr>
          <w:trHeight w:val="288"/>
        </w:trPr>
        <w:tc>
          <w:tcPr>
            <w:tcW w:w="8234" w:type="dxa"/>
            <w:gridSpan w:val="6"/>
            <w:tcBorders>
              <w:top w:val="nil"/>
              <w:left w:val="nil"/>
              <w:bottom w:val="nil"/>
              <w:right w:val="nil"/>
            </w:tcBorders>
            <w:shd w:val="clear" w:color="auto" w:fill="auto"/>
            <w:noWrap/>
            <w:vAlign w:val="center"/>
            <w:hideMark/>
          </w:tcPr>
          <w:p w:rsidR="003A0C14" w:rsidRPr="003A0C14" w:rsidRDefault="003A0C14" w:rsidP="003A0C14">
            <w:pPr>
              <w:widowControl/>
              <w:jc w:val="center"/>
              <w:rPr>
                <w:rFonts w:ascii="宋体" w:hAnsi="宋体" w:cs="宋体"/>
                <w:color w:val="000000"/>
                <w:kern w:val="0"/>
                <w:sz w:val="22"/>
                <w:szCs w:val="22"/>
              </w:rPr>
            </w:pPr>
            <w:bookmarkStart w:id="0" w:name="RANGE!A1:F38"/>
            <w:r w:rsidRPr="003A0C14">
              <w:rPr>
                <w:rFonts w:ascii="宋体" w:hAnsi="宋体" w:cs="宋体" w:hint="eastAsia"/>
                <w:color w:val="000000"/>
                <w:kern w:val="0"/>
                <w:sz w:val="22"/>
                <w:szCs w:val="22"/>
              </w:rPr>
              <w:t>收入支出决算总表</w:t>
            </w:r>
            <w:bookmarkEnd w:id="0"/>
          </w:p>
        </w:tc>
      </w:tr>
      <w:tr w:rsidR="003A0C14" w:rsidRPr="003A0C14" w:rsidTr="003A0C14">
        <w:trPr>
          <w:trHeight w:val="288"/>
        </w:trPr>
        <w:tc>
          <w:tcPr>
            <w:tcW w:w="8234" w:type="dxa"/>
            <w:gridSpan w:val="6"/>
            <w:tcBorders>
              <w:top w:val="nil"/>
              <w:left w:val="nil"/>
              <w:bottom w:val="nil"/>
              <w:right w:val="nil"/>
            </w:tcBorders>
            <w:shd w:val="clear" w:color="auto" w:fill="auto"/>
            <w:noWrap/>
            <w:vAlign w:val="center"/>
            <w:hideMark/>
          </w:tcPr>
          <w:p w:rsidR="003A0C14" w:rsidRPr="003A0C14" w:rsidRDefault="003A0C14" w:rsidP="003A0C14">
            <w:pPr>
              <w:widowControl/>
              <w:jc w:val="right"/>
              <w:rPr>
                <w:rFonts w:ascii="宋体" w:hAnsi="宋体" w:cs="宋体"/>
                <w:color w:val="000000"/>
                <w:kern w:val="0"/>
                <w:sz w:val="22"/>
                <w:szCs w:val="22"/>
              </w:rPr>
            </w:pPr>
            <w:r w:rsidRPr="003A0C14">
              <w:rPr>
                <w:rFonts w:ascii="宋体" w:hAnsi="宋体" w:cs="宋体" w:hint="eastAsia"/>
                <w:color w:val="000000"/>
                <w:kern w:val="0"/>
                <w:sz w:val="22"/>
                <w:szCs w:val="22"/>
              </w:rPr>
              <w:t>公开01表</w:t>
            </w:r>
          </w:p>
        </w:tc>
      </w:tr>
      <w:tr w:rsidR="003A0C14" w:rsidRPr="003A0C14" w:rsidTr="003A0C14">
        <w:trPr>
          <w:trHeight w:val="288"/>
        </w:trPr>
        <w:tc>
          <w:tcPr>
            <w:tcW w:w="8234" w:type="dxa"/>
            <w:gridSpan w:val="6"/>
            <w:tcBorders>
              <w:top w:val="nil"/>
              <w:left w:val="nil"/>
              <w:bottom w:val="single" w:sz="4" w:space="0" w:color="D1D1D1"/>
              <w:right w:val="nil"/>
            </w:tcBorders>
            <w:shd w:val="clear" w:color="auto" w:fill="auto"/>
            <w:noWrap/>
            <w:vAlign w:val="center"/>
            <w:hideMark/>
          </w:tcPr>
          <w:p w:rsidR="003A0C14" w:rsidRPr="003A0C14" w:rsidRDefault="003A0C14" w:rsidP="003A0C14">
            <w:pPr>
              <w:widowControl/>
              <w:jc w:val="right"/>
              <w:rPr>
                <w:rFonts w:ascii="宋体" w:hAnsi="宋体" w:cs="宋体"/>
                <w:color w:val="000000"/>
                <w:kern w:val="0"/>
                <w:sz w:val="22"/>
                <w:szCs w:val="22"/>
              </w:rPr>
            </w:pPr>
            <w:r w:rsidRPr="003A0C14">
              <w:rPr>
                <w:rFonts w:ascii="宋体" w:hAnsi="宋体" w:cs="宋体" w:hint="eastAsia"/>
                <w:color w:val="000000"/>
                <w:kern w:val="0"/>
                <w:sz w:val="22"/>
                <w:szCs w:val="22"/>
              </w:rPr>
              <w:t>单位：万元</w:t>
            </w:r>
          </w:p>
        </w:tc>
      </w:tr>
      <w:tr w:rsidR="003A0C14" w:rsidRPr="003A0C14" w:rsidTr="003A0C14">
        <w:trPr>
          <w:trHeight w:val="300"/>
        </w:trPr>
        <w:tc>
          <w:tcPr>
            <w:tcW w:w="4007" w:type="dxa"/>
            <w:gridSpan w:val="3"/>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收入</w:t>
            </w:r>
          </w:p>
        </w:tc>
        <w:tc>
          <w:tcPr>
            <w:tcW w:w="4227" w:type="dxa"/>
            <w:gridSpan w:val="3"/>
            <w:tcBorders>
              <w:top w:val="single" w:sz="4" w:space="0" w:color="D1D1D1"/>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支出</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项目</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行次</w:t>
            </w:r>
          </w:p>
        </w:tc>
        <w:tc>
          <w:tcPr>
            <w:tcW w:w="87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金额</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项目</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行次</w:t>
            </w:r>
          </w:p>
        </w:tc>
        <w:tc>
          <w:tcPr>
            <w:tcW w:w="851"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金额</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栏次</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栏次</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一、一般公共预算财政拨款收入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226.84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一、一般公共服务支出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31</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80.03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二、政府性基金预算财政拨款收入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二、外交支出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32</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三、国有资本经营预算财政拨款收入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三、国防支出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33</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四、上级补助收入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四、公共安全支出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34</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五、事业收入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五、教育支出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35</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六、经营收入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6</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六、科学技术支出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36</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七、附属单位上缴收入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7</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七、文化旅游体育与传媒支出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37</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八、其他收入</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8</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八、社会保障和就业支出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38</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9</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九、卫生健康支出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39</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10</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十、节能环保支出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40</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11</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十一、城乡社区支出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41</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12</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十二、农林水支出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42</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13</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十三、交通运输支出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43</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14</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十四、资源勘探工业信息等支出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44</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15</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十五、商业服务业等支出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45</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16</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十六、金融支出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46</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17</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十七、援助其他地区支出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47</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18</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十八、自然资源海洋气象等支出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48</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19</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十九、住房保障支出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49</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20</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二十、粮油物资储备支出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50</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21</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二十一、国有资本经营预算支出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51</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22</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二十二、灾害防治及应急</w:t>
            </w:r>
            <w:r w:rsidRPr="003A0C14">
              <w:rPr>
                <w:rFonts w:ascii="宋体" w:hAnsi="宋体" w:cs="宋体" w:hint="eastAsia"/>
                <w:color w:val="262626"/>
                <w:kern w:val="0"/>
                <w:sz w:val="22"/>
                <w:szCs w:val="22"/>
              </w:rPr>
              <w:lastRenderedPageBreak/>
              <w:t>管理支出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lastRenderedPageBreak/>
              <w:t>52</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146.97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lastRenderedPageBreak/>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23</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二十三、其他支出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53</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b/>
                <w:bCs/>
                <w:color w:val="262626"/>
                <w:kern w:val="0"/>
                <w:sz w:val="20"/>
              </w:rPr>
            </w:pPr>
            <w:r w:rsidRPr="003A0C14">
              <w:rPr>
                <w:rFonts w:ascii="宋体" w:hAnsi="宋体" w:cs="宋体" w:hint="eastAsia"/>
                <w:b/>
                <w:bCs/>
                <w:color w:val="262626"/>
                <w:kern w:val="0"/>
                <w:sz w:val="20"/>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0"/>
              </w:rPr>
            </w:pPr>
            <w:r w:rsidRPr="003A0C14">
              <w:rPr>
                <w:rFonts w:ascii="宋体" w:hAnsi="宋体" w:cs="宋体" w:hint="eastAsia"/>
                <w:color w:val="262626"/>
                <w:kern w:val="0"/>
                <w:sz w:val="20"/>
              </w:rPr>
              <w:t>24</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0"/>
              </w:rPr>
            </w:pPr>
            <w:r w:rsidRPr="003A0C14">
              <w:rPr>
                <w:rFonts w:ascii="宋体" w:hAnsi="宋体" w:cs="宋体" w:hint="eastAsia"/>
                <w:color w:val="262626"/>
                <w:kern w:val="0"/>
                <w:sz w:val="20"/>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二十四、债务还本支出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54</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0"/>
              </w:rPr>
            </w:pPr>
            <w:r w:rsidRPr="003A0C14">
              <w:rPr>
                <w:rFonts w:ascii="宋体" w:hAnsi="宋体" w:cs="宋体" w:hint="eastAsia"/>
                <w:color w:val="262626"/>
                <w:kern w:val="0"/>
                <w:sz w:val="20"/>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0"/>
              </w:rPr>
            </w:pPr>
            <w:r w:rsidRPr="003A0C14">
              <w:rPr>
                <w:rFonts w:ascii="宋体" w:hAnsi="宋体" w:cs="宋体" w:hint="eastAsia"/>
                <w:color w:val="262626"/>
                <w:kern w:val="0"/>
                <w:sz w:val="20"/>
              </w:rPr>
              <w:t>25</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0"/>
              </w:rPr>
            </w:pPr>
            <w:r w:rsidRPr="003A0C14">
              <w:rPr>
                <w:rFonts w:ascii="宋体" w:hAnsi="宋体" w:cs="宋体" w:hint="eastAsia"/>
                <w:color w:val="262626"/>
                <w:kern w:val="0"/>
                <w:sz w:val="20"/>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二十五、债务付息支出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55</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0"/>
              </w:rPr>
            </w:pPr>
            <w:r w:rsidRPr="003A0C14">
              <w:rPr>
                <w:rFonts w:ascii="宋体" w:hAnsi="宋体" w:cs="宋体" w:hint="eastAsia"/>
                <w:color w:val="262626"/>
                <w:kern w:val="0"/>
                <w:sz w:val="20"/>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0"/>
              </w:rPr>
            </w:pPr>
            <w:r w:rsidRPr="003A0C14">
              <w:rPr>
                <w:rFonts w:ascii="宋体" w:hAnsi="宋体" w:cs="宋体" w:hint="eastAsia"/>
                <w:color w:val="262626"/>
                <w:kern w:val="0"/>
                <w:sz w:val="20"/>
              </w:rPr>
              <w:t>26</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0"/>
              </w:rPr>
            </w:pPr>
            <w:r w:rsidRPr="003A0C14">
              <w:rPr>
                <w:rFonts w:ascii="宋体" w:hAnsi="宋体" w:cs="宋体" w:hint="eastAsia"/>
                <w:color w:val="262626"/>
                <w:kern w:val="0"/>
                <w:sz w:val="20"/>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二十六、抗疫特别国债安排的支出</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56</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b/>
                <w:bCs/>
                <w:color w:val="262626"/>
                <w:kern w:val="0"/>
                <w:sz w:val="22"/>
                <w:szCs w:val="22"/>
              </w:rPr>
            </w:pPr>
            <w:r w:rsidRPr="003A0C14">
              <w:rPr>
                <w:rFonts w:ascii="宋体" w:hAnsi="宋体" w:cs="宋体" w:hint="eastAsia"/>
                <w:b/>
                <w:bCs/>
                <w:color w:val="262626"/>
                <w:kern w:val="0"/>
                <w:sz w:val="22"/>
                <w:szCs w:val="22"/>
              </w:rPr>
              <w:t>本年收入合计</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27</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226.84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b/>
                <w:bCs/>
                <w:color w:val="262626"/>
                <w:kern w:val="0"/>
                <w:sz w:val="22"/>
                <w:szCs w:val="22"/>
              </w:rPr>
            </w:pPr>
            <w:r w:rsidRPr="003A0C14">
              <w:rPr>
                <w:rFonts w:ascii="宋体" w:hAnsi="宋体" w:cs="宋体" w:hint="eastAsia"/>
                <w:b/>
                <w:bCs/>
                <w:color w:val="262626"/>
                <w:kern w:val="0"/>
                <w:sz w:val="22"/>
                <w:szCs w:val="22"/>
              </w:rPr>
              <w:t>本年支出合计</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57</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227.00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使用非财政拨款结余（含专用结余）</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28</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结余分配</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58</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年初结转和结余</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29</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0.29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年末结转和结余</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59</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0.13 </w:t>
            </w:r>
          </w:p>
        </w:tc>
      </w:tr>
      <w:tr w:rsidR="003A0C14" w:rsidRPr="003A0C14" w:rsidTr="003A0C14">
        <w:trPr>
          <w:trHeight w:val="300"/>
        </w:trPr>
        <w:tc>
          <w:tcPr>
            <w:tcW w:w="2422" w:type="dxa"/>
            <w:tcBorders>
              <w:top w:val="nil"/>
              <w:left w:val="single" w:sz="4" w:space="0" w:color="D1D1D1"/>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b/>
                <w:bCs/>
                <w:color w:val="262626"/>
                <w:kern w:val="0"/>
                <w:sz w:val="22"/>
                <w:szCs w:val="22"/>
              </w:rPr>
            </w:pPr>
            <w:r w:rsidRPr="003A0C14">
              <w:rPr>
                <w:rFonts w:ascii="宋体" w:hAnsi="宋体" w:cs="宋体" w:hint="eastAsia"/>
                <w:b/>
                <w:bCs/>
                <w:color w:val="262626"/>
                <w:kern w:val="0"/>
                <w:sz w:val="22"/>
                <w:szCs w:val="22"/>
              </w:rPr>
              <w:t>总计</w:t>
            </w:r>
          </w:p>
        </w:tc>
        <w:tc>
          <w:tcPr>
            <w:tcW w:w="709"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30</w:t>
            </w:r>
          </w:p>
        </w:tc>
        <w:tc>
          <w:tcPr>
            <w:tcW w:w="876"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227.13 </w:t>
            </w:r>
          </w:p>
        </w:tc>
        <w:tc>
          <w:tcPr>
            <w:tcW w:w="2526"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b/>
                <w:bCs/>
                <w:color w:val="262626"/>
                <w:kern w:val="0"/>
                <w:sz w:val="22"/>
                <w:szCs w:val="22"/>
              </w:rPr>
            </w:pPr>
            <w:r w:rsidRPr="003A0C14">
              <w:rPr>
                <w:rFonts w:ascii="宋体" w:hAnsi="宋体" w:cs="宋体" w:hint="eastAsia"/>
                <w:b/>
                <w:bCs/>
                <w:color w:val="262626"/>
                <w:kern w:val="0"/>
                <w:sz w:val="22"/>
                <w:szCs w:val="22"/>
              </w:rPr>
              <w:t>总计</w:t>
            </w:r>
          </w:p>
        </w:tc>
        <w:tc>
          <w:tcPr>
            <w:tcW w:w="850" w:type="dxa"/>
            <w:tcBorders>
              <w:top w:val="nil"/>
              <w:left w:val="nil"/>
              <w:bottom w:val="single" w:sz="4" w:space="0" w:color="D1D1D1"/>
              <w:right w:val="single" w:sz="4" w:space="0" w:color="D1D1D1"/>
            </w:tcBorders>
            <w:shd w:val="clear" w:color="000000" w:fill="F1F1F1"/>
            <w:noWrap/>
            <w:vAlign w:val="center"/>
            <w:hideMark/>
          </w:tcPr>
          <w:p w:rsidR="003A0C14" w:rsidRPr="003A0C14" w:rsidRDefault="003A0C14" w:rsidP="003A0C14">
            <w:pPr>
              <w:widowControl/>
              <w:jc w:val="center"/>
              <w:rPr>
                <w:rFonts w:ascii="宋体" w:hAnsi="宋体" w:cs="宋体"/>
                <w:color w:val="262626"/>
                <w:kern w:val="0"/>
                <w:sz w:val="22"/>
                <w:szCs w:val="22"/>
              </w:rPr>
            </w:pPr>
            <w:r w:rsidRPr="003A0C14">
              <w:rPr>
                <w:rFonts w:ascii="宋体" w:hAnsi="宋体" w:cs="宋体" w:hint="eastAsia"/>
                <w:color w:val="262626"/>
                <w:kern w:val="0"/>
                <w:sz w:val="22"/>
                <w:szCs w:val="22"/>
              </w:rPr>
              <w:t>60</w:t>
            </w:r>
          </w:p>
        </w:tc>
        <w:tc>
          <w:tcPr>
            <w:tcW w:w="851" w:type="dxa"/>
            <w:tcBorders>
              <w:top w:val="nil"/>
              <w:left w:val="nil"/>
              <w:bottom w:val="single" w:sz="4" w:space="0" w:color="D1D1D1"/>
              <w:right w:val="single" w:sz="4" w:space="0" w:color="D1D1D1"/>
            </w:tcBorders>
            <w:shd w:val="clear" w:color="auto" w:fill="auto"/>
            <w:noWrap/>
            <w:vAlign w:val="center"/>
            <w:hideMark/>
          </w:tcPr>
          <w:p w:rsidR="003A0C14" w:rsidRPr="003A0C14" w:rsidRDefault="003A0C14" w:rsidP="003A0C14">
            <w:pPr>
              <w:widowControl/>
              <w:jc w:val="right"/>
              <w:rPr>
                <w:rFonts w:ascii="宋体" w:hAnsi="宋体" w:cs="宋体"/>
                <w:color w:val="262626"/>
                <w:kern w:val="0"/>
                <w:sz w:val="22"/>
                <w:szCs w:val="22"/>
              </w:rPr>
            </w:pPr>
            <w:r w:rsidRPr="003A0C14">
              <w:rPr>
                <w:rFonts w:ascii="宋体" w:hAnsi="宋体" w:cs="宋体" w:hint="eastAsia"/>
                <w:color w:val="262626"/>
                <w:kern w:val="0"/>
                <w:sz w:val="22"/>
                <w:szCs w:val="22"/>
              </w:rPr>
              <w:t xml:space="preserve">227.13 </w:t>
            </w:r>
          </w:p>
        </w:tc>
      </w:tr>
      <w:tr w:rsidR="003A0C14" w:rsidRPr="003A0C14" w:rsidTr="003A0C14">
        <w:trPr>
          <w:trHeight w:val="300"/>
        </w:trPr>
        <w:tc>
          <w:tcPr>
            <w:tcW w:w="8234" w:type="dxa"/>
            <w:gridSpan w:val="6"/>
            <w:tcBorders>
              <w:top w:val="single" w:sz="4" w:space="0" w:color="D1D1D1"/>
              <w:left w:val="nil"/>
              <w:bottom w:val="nil"/>
              <w:right w:val="nil"/>
            </w:tcBorders>
            <w:shd w:val="clear" w:color="auto" w:fill="auto"/>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注：1.本表反映部门本年度的总收支和年末结转结余情况。</w:t>
            </w:r>
          </w:p>
        </w:tc>
      </w:tr>
      <w:tr w:rsidR="003A0C14" w:rsidRPr="003A0C14" w:rsidTr="003A0C14">
        <w:trPr>
          <w:trHeight w:val="300"/>
        </w:trPr>
        <w:tc>
          <w:tcPr>
            <w:tcW w:w="8234" w:type="dxa"/>
            <w:gridSpan w:val="6"/>
            <w:tcBorders>
              <w:top w:val="nil"/>
              <w:left w:val="nil"/>
              <w:bottom w:val="nil"/>
              <w:right w:val="nil"/>
            </w:tcBorders>
            <w:shd w:val="clear" w:color="auto" w:fill="auto"/>
            <w:noWrap/>
            <w:vAlign w:val="center"/>
            <w:hideMark/>
          </w:tcPr>
          <w:p w:rsidR="003A0C14" w:rsidRPr="003A0C14" w:rsidRDefault="003A0C14" w:rsidP="003A0C14">
            <w:pPr>
              <w:widowControl/>
              <w:jc w:val="left"/>
              <w:rPr>
                <w:rFonts w:ascii="宋体" w:hAnsi="宋体" w:cs="宋体"/>
                <w:color w:val="262626"/>
                <w:kern w:val="0"/>
                <w:sz w:val="22"/>
                <w:szCs w:val="22"/>
              </w:rPr>
            </w:pPr>
            <w:r w:rsidRPr="003A0C14">
              <w:rPr>
                <w:rFonts w:ascii="宋体" w:hAnsi="宋体" w:cs="宋体" w:hint="eastAsia"/>
                <w:color w:val="262626"/>
                <w:kern w:val="0"/>
                <w:sz w:val="22"/>
                <w:szCs w:val="22"/>
              </w:rPr>
              <w:t xml:space="preserve">    2.本套报表金额单位转换时可能存在尾数误差。</w:t>
            </w:r>
          </w:p>
        </w:tc>
      </w:tr>
    </w:tbl>
    <w:p w:rsidR="003A0C14" w:rsidRDefault="003A0C14" w:rsidP="003A0C14"/>
    <w:p w:rsidR="009351E0" w:rsidRDefault="009351E0" w:rsidP="003A0C14">
      <w:pPr>
        <w:rPr>
          <w:rFonts w:ascii="黑体" w:eastAsia="黑体" w:hAnsi="黑体"/>
          <w:sz w:val="32"/>
        </w:rPr>
      </w:pPr>
      <w:r>
        <w:rPr>
          <w:rFonts w:ascii="黑体" w:eastAsia="黑体" w:hAnsi="黑体" w:hint="eastAsia"/>
          <w:sz w:val="32"/>
        </w:rPr>
        <w:t>二、收入决算表</w:t>
      </w:r>
    </w:p>
    <w:tbl>
      <w:tblPr>
        <w:tblW w:w="8585" w:type="dxa"/>
        <w:tblInd w:w="96" w:type="dxa"/>
        <w:tblLook w:val="04A0"/>
      </w:tblPr>
      <w:tblGrid>
        <w:gridCol w:w="986"/>
        <w:gridCol w:w="3324"/>
        <w:gridCol w:w="1241"/>
        <w:gridCol w:w="920"/>
        <w:gridCol w:w="469"/>
        <w:gridCol w:w="447"/>
        <w:gridCol w:w="436"/>
        <w:gridCol w:w="445"/>
        <w:gridCol w:w="436"/>
      </w:tblGrid>
      <w:tr w:rsidR="00210AD5" w:rsidRPr="00210AD5" w:rsidTr="00210AD5">
        <w:trPr>
          <w:trHeight w:val="288"/>
        </w:trPr>
        <w:tc>
          <w:tcPr>
            <w:tcW w:w="8585" w:type="dxa"/>
            <w:gridSpan w:val="9"/>
            <w:tcBorders>
              <w:top w:val="nil"/>
              <w:left w:val="nil"/>
              <w:bottom w:val="nil"/>
              <w:right w:val="nil"/>
            </w:tcBorders>
            <w:shd w:val="clear" w:color="auto" w:fill="auto"/>
            <w:noWrap/>
            <w:vAlign w:val="center"/>
            <w:hideMark/>
          </w:tcPr>
          <w:p w:rsidR="00210AD5" w:rsidRPr="00210AD5" w:rsidRDefault="00210AD5" w:rsidP="00210AD5">
            <w:pPr>
              <w:widowControl/>
              <w:jc w:val="right"/>
              <w:rPr>
                <w:rFonts w:ascii="宋体" w:hAnsi="宋体" w:cs="宋体"/>
                <w:color w:val="000000"/>
                <w:kern w:val="0"/>
                <w:sz w:val="22"/>
                <w:szCs w:val="22"/>
              </w:rPr>
            </w:pPr>
            <w:r w:rsidRPr="00210AD5">
              <w:rPr>
                <w:rFonts w:ascii="宋体" w:hAnsi="宋体" w:cs="宋体" w:hint="eastAsia"/>
                <w:color w:val="000000"/>
                <w:kern w:val="0"/>
                <w:sz w:val="22"/>
                <w:szCs w:val="22"/>
              </w:rPr>
              <w:t>收入决算表</w:t>
            </w:r>
          </w:p>
        </w:tc>
      </w:tr>
      <w:tr w:rsidR="00210AD5" w:rsidRPr="00210AD5" w:rsidTr="00210AD5">
        <w:trPr>
          <w:trHeight w:val="288"/>
        </w:trPr>
        <w:tc>
          <w:tcPr>
            <w:tcW w:w="8585" w:type="dxa"/>
            <w:gridSpan w:val="9"/>
            <w:tcBorders>
              <w:top w:val="nil"/>
              <w:left w:val="nil"/>
              <w:bottom w:val="nil"/>
              <w:right w:val="nil"/>
            </w:tcBorders>
            <w:shd w:val="clear" w:color="auto" w:fill="auto"/>
            <w:noWrap/>
            <w:vAlign w:val="center"/>
            <w:hideMark/>
          </w:tcPr>
          <w:p w:rsidR="00210AD5" w:rsidRPr="00210AD5" w:rsidRDefault="00210AD5" w:rsidP="00210AD5">
            <w:pPr>
              <w:widowControl/>
              <w:jc w:val="right"/>
              <w:rPr>
                <w:rFonts w:ascii="宋体" w:hAnsi="宋体" w:cs="宋体"/>
                <w:color w:val="000000"/>
                <w:kern w:val="0"/>
                <w:sz w:val="22"/>
                <w:szCs w:val="22"/>
              </w:rPr>
            </w:pPr>
            <w:r w:rsidRPr="00210AD5">
              <w:rPr>
                <w:rFonts w:ascii="宋体" w:hAnsi="宋体" w:cs="宋体" w:hint="eastAsia"/>
                <w:color w:val="000000"/>
                <w:kern w:val="0"/>
                <w:sz w:val="22"/>
                <w:szCs w:val="22"/>
              </w:rPr>
              <w:t xml:space="preserve">公开02表 </w:t>
            </w:r>
          </w:p>
        </w:tc>
      </w:tr>
      <w:tr w:rsidR="00210AD5" w:rsidRPr="00210AD5" w:rsidTr="00210AD5">
        <w:trPr>
          <w:trHeight w:val="288"/>
        </w:trPr>
        <w:tc>
          <w:tcPr>
            <w:tcW w:w="8585" w:type="dxa"/>
            <w:gridSpan w:val="9"/>
            <w:tcBorders>
              <w:top w:val="nil"/>
              <w:left w:val="nil"/>
              <w:bottom w:val="single" w:sz="4" w:space="0" w:color="D1D1D1"/>
              <w:right w:val="nil"/>
            </w:tcBorders>
            <w:shd w:val="clear" w:color="auto" w:fill="auto"/>
            <w:noWrap/>
            <w:vAlign w:val="center"/>
            <w:hideMark/>
          </w:tcPr>
          <w:p w:rsidR="00210AD5" w:rsidRPr="00210AD5" w:rsidRDefault="00210AD5" w:rsidP="00210AD5">
            <w:pPr>
              <w:widowControl/>
              <w:jc w:val="right"/>
              <w:rPr>
                <w:rFonts w:ascii="宋体" w:hAnsi="宋体" w:cs="宋体"/>
                <w:color w:val="000000"/>
                <w:kern w:val="0"/>
                <w:sz w:val="22"/>
                <w:szCs w:val="22"/>
              </w:rPr>
            </w:pPr>
            <w:r w:rsidRPr="00210AD5">
              <w:rPr>
                <w:rFonts w:ascii="宋体" w:hAnsi="宋体" w:cs="宋体" w:hint="eastAsia"/>
                <w:color w:val="000000"/>
                <w:kern w:val="0"/>
                <w:sz w:val="22"/>
                <w:szCs w:val="22"/>
              </w:rPr>
              <w:t>单位：万元</w:t>
            </w:r>
          </w:p>
        </w:tc>
      </w:tr>
      <w:tr w:rsidR="00210AD5" w:rsidRPr="00210AD5" w:rsidTr="00210AD5">
        <w:trPr>
          <w:trHeight w:val="300"/>
        </w:trPr>
        <w:tc>
          <w:tcPr>
            <w:tcW w:w="4224"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项目</w:t>
            </w:r>
          </w:p>
        </w:tc>
        <w:tc>
          <w:tcPr>
            <w:tcW w:w="1241"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本年收入合计</w:t>
            </w:r>
          </w:p>
        </w:tc>
        <w:tc>
          <w:tcPr>
            <w:tcW w:w="920"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财政拨款收入</w:t>
            </w:r>
          </w:p>
        </w:tc>
        <w:tc>
          <w:tcPr>
            <w:tcW w:w="469"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上级补助收入</w:t>
            </w:r>
          </w:p>
        </w:tc>
        <w:tc>
          <w:tcPr>
            <w:tcW w:w="447"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事业收入</w:t>
            </w:r>
          </w:p>
        </w:tc>
        <w:tc>
          <w:tcPr>
            <w:tcW w:w="428"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经营收入</w:t>
            </w:r>
          </w:p>
        </w:tc>
        <w:tc>
          <w:tcPr>
            <w:tcW w:w="445"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附属单位上缴收入</w:t>
            </w:r>
          </w:p>
        </w:tc>
        <w:tc>
          <w:tcPr>
            <w:tcW w:w="411"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其他收入</w:t>
            </w:r>
          </w:p>
        </w:tc>
      </w:tr>
      <w:tr w:rsidR="00210AD5" w:rsidRPr="00210AD5" w:rsidTr="00210AD5">
        <w:trPr>
          <w:trHeight w:val="312"/>
        </w:trPr>
        <w:tc>
          <w:tcPr>
            <w:tcW w:w="900" w:type="dxa"/>
            <w:vMerge w:val="restart"/>
            <w:tcBorders>
              <w:top w:val="single" w:sz="4" w:space="0" w:color="D1D1D1"/>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科目代码</w:t>
            </w:r>
          </w:p>
        </w:tc>
        <w:tc>
          <w:tcPr>
            <w:tcW w:w="3324" w:type="dxa"/>
            <w:vMerge w:val="restart"/>
            <w:tcBorders>
              <w:top w:val="nil"/>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科目名称</w:t>
            </w:r>
          </w:p>
        </w:tc>
        <w:tc>
          <w:tcPr>
            <w:tcW w:w="1241"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92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6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47"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28"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45"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11"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r>
      <w:tr w:rsidR="00210AD5" w:rsidRPr="00210AD5" w:rsidTr="00210AD5">
        <w:trPr>
          <w:trHeight w:val="312"/>
        </w:trPr>
        <w:tc>
          <w:tcPr>
            <w:tcW w:w="900" w:type="dxa"/>
            <w:vMerge/>
            <w:tcBorders>
              <w:top w:val="single" w:sz="4" w:space="0" w:color="D1D1D1"/>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3324"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1241"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92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6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47"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28"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45"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11"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r>
      <w:tr w:rsidR="00210AD5" w:rsidRPr="00210AD5" w:rsidTr="00210AD5">
        <w:trPr>
          <w:trHeight w:val="312"/>
        </w:trPr>
        <w:tc>
          <w:tcPr>
            <w:tcW w:w="900" w:type="dxa"/>
            <w:vMerge/>
            <w:tcBorders>
              <w:top w:val="single" w:sz="4" w:space="0" w:color="D1D1D1"/>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3324"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1241"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92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6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47"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28"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45"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11"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r>
      <w:tr w:rsidR="00210AD5" w:rsidRPr="00210AD5" w:rsidTr="00210AD5">
        <w:trPr>
          <w:trHeight w:val="300"/>
        </w:trPr>
        <w:tc>
          <w:tcPr>
            <w:tcW w:w="4224"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栏次</w:t>
            </w:r>
          </w:p>
        </w:tc>
        <w:tc>
          <w:tcPr>
            <w:tcW w:w="1241"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1</w:t>
            </w:r>
          </w:p>
        </w:tc>
        <w:tc>
          <w:tcPr>
            <w:tcW w:w="920"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2</w:t>
            </w:r>
          </w:p>
        </w:tc>
        <w:tc>
          <w:tcPr>
            <w:tcW w:w="469"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3</w:t>
            </w:r>
          </w:p>
        </w:tc>
        <w:tc>
          <w:tcPr>
            <w:tcW w:w="447"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4</w:t>
            </w:r>
          </w:p>
        </w:tc>
        <w:tc>
          <w:tcPr>
            <w:tcW w:w="428"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5</w:t>
            </w:r>
          </w:p>
        </w:tc>
        <w:tc>
          <w:tcPr>
            <w:tcW w:w="445"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6</w:t>
            </w:r>
          </w:p>
        </w:tc>
        <w:tc>
          <w:tcPr>
            <w:tcW w:w="411"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7</w:t>
            </w:r>
          </w:p>
        </w:tc>
      </w:tr>
      <w:tr w:rsidR="00210AD5" w:rsidRPr="00210AD5" w:rsidTr="00210AD5">
        <w:trPr>
          <w:trHeight w:val="300"/>
        </w:trPr>
        <w:tc>
          <w:tcPr>
            <w:tcW w:w="4224"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合计</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226.84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226.84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2013201</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行政运行</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80.03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80.03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2240101</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行政运行</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3.20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3.20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2240102</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一般行政管理事务</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9.25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9.25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2240106</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安全监管</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2.52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2.52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2240109</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应急管理</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0.40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0.40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2240703</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自然灾害救灾补助</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22.55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22.55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2240799</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其他自然灾害救灾及恢复重建支出</w:t>
            </w:r>
          </w:p>
        </w:tc>
        <w:tc>
          <w:tcPr>
            <w:tcW w:w="124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108.88 </w:t>
            </w:r>
          </w:p>
        </w:tc>
        <w:tc>
          <w:tcPr>
            <w:tcW w:w="9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108.88 </w:t>
            </w:r>
          </w:p>
        </w:tc>
        <w:tc>
          <w:tcPr>
            <w:tcW w:w="46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7"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28"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45"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11"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8585" w:type="dxa"/>
            <w:gridSpan w:val="9"/>
            <w:tcBorders>
              <w:top w:val="single" w:sz="4" w:space="0" w:color="D1D1D1"/>
              <w:left w:val="nil"/>
              <w:bottom w:val="nil"/>
              <w:right w:val="nil"/>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注：本表反映部门本年度取得的各项收入情况。</w:t>
            </w:r>
          </w:p>
        </w:tc>
      </w:tr>
    </w:tbl>
    <w:p w:rsidR="009351E0" w:rsidRDefault="009351E0">
      <w:pPr>
        <w:jc w:val="center"/>
        <w:rPr>
          <w:rFonts w:ascii="宋体" w:eastAsia="仿宋_GB2312" w:hAnsi="宋体"/>
          <w:color w:val="FF0000"/>
          <w:sz w:val="32"/>
          <w:szCs w:val="32"/>
        </w:rPr>
      </w:pPr>
    </w:p>
    <w:p w:rsidR="009351E0" w:rsidRDefault="009351E0">
      <w:pPr>
        <w:ind w:firstLineChars="200" w:firstLine="640"/>
        <w:rPr>
          <w:rFonts w:ascii="宋体" w:eastAsia="仿宋_GB2312" w:hAnsi="宋体"/>
          <w:color w:val="FF0000"/>
          <w:sz w:val="32"/>
          <w:szCs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r>
        <w:rPr>
          <w:rFonts w:ascii="黑体" w:eastAsia="黑体" w:hAnsi="黑体" w:hint="eastAsia"/>
          <w:sz w:val="32"/>
        </w:rPr>
        <w:t>三、支出决算表</w:t>
      </w:r>
    </w:p>
    <w:tbl>
      <w:tblPr>
        <w:tblW w:w="7902" w:type="dxa"/>
        <w:tblInd w:w="96" w:type="dxa"/>
        <w:tblLook w:val="04A0"/>
      </w:tblPr>
      <w:tblGrid>
        <w:gridCol w:w="986"/>
        <w:gridCol w:w="3324"/>
        <w:gridCol w:w="882"/>
        <w:gridCol w:w="771"/>
        <w:gridCol w:w="882"/>
        <w:gridCol w:w="460"/>
        <w:gridCol w:w="439"/>
        <w:gridCol w:w="459"/>
      </w:tblGrid>
      <w:tr w:rsidR="00210AD5" w:rsidRPr="00210AD5" w:rsidTr="00210AD5">
        <w:trPr>
          <w:trHeight w:val="288"/>
        </w:trPr>
        <w:tc>
          <w:tcPr>
            <w:tcW w:w="7902" w:type="dxa"/>
            <w:gridSpan w:val="8"/>
            <w:tcBorders>
              <w:top w:val="nil"/>
              <w:left w:val="nil"/>
              <w:bottom w:val="nil"/>
              <w:right w:val="nil"/>
            </w:tcBorders>
            <w:shd w:val="clear" w:color="auto" w:fill="auto"/>
            <w:noWrap/>
            <w:vAlign w:val="center"/>
            <w:hideMark/>
          </w:tcPr>
          <w:p w:rsidR="00210AD5" w:rsidRPr="00210AD5" w:rsidRDefault="00210AD5" w:rsidP="00210AD5">
            <w:pPr>
              <w:widowControl/>
              <w:jc w:val="right"/>
              <w:rPr>
                <w:rFonts w:ascii="宋体" w:hAnsi="宋体" w:cs="宋体"/>
                <w:color w:val="000000"/>
                <w:kern w:val="0"/>
                <w:sz w:val="22"/>
                <w:szCs w:val="22"/>
              </w:rPr>
            </w:pPr>
            <w:r w:rsidRPr="00210AD5">
              <w:rPr>
                <w:rFonts w:ascii="宋体" w:hAnsi="宋体" w:cs="宋体" w:hint="eastAsia"/>
                <w:color w:val="000000"/>
                <w:kern w:val="0"/>
                <w:sz w:val="22"/>
                <w:szCs w:val="22"/>
              </w:rPr>
              <w:t>支出决算表</w:t>
            </w:r>
          </w:p>
        </w:tc>
      </w:tr>
      <w:tr w:rsidR="00210AD5" w:rsidRPr="00210AD5" w:rsidTr="00210AD5">
        <w:trPr>
          <w:trHeight w:val="288"/>
        </w:trPr>
        <w:tc>
          <w:tcPr>
            <w:tcW w:w="7902" w:type="dxa"/>
            <w:gridSpan w:val="8"/>
            <w:tcBorders>
              <w:top w:val="nil"/>
              <w:left w:val="nil"/>
              <w:bottom w:val="nil"/>
              <w:right w:val="nil"/>
            </w:tcBorders>
            <w:shd w:val="clear" w:color="auto" w:fill="auto"/>
            <w:noWrap/>
            <w:vAlign w:val="center"/>
            <w:hideMark/>
          </w:tcPr>
          <w:p w:rsidR="00210AD5" w:rsidRPr="00210AD5" w:rsidRDefault="00210AD5" w:rsidP="00210AD5">
            <w:pPr>
              <w:widowControl/>
              <w:jc w:val="right"/>
              <w:rPr>
                <w:rFonts w:ascii="宋体" w:hAnsi="宋体" w:cs="宋体"/>
                <w:color w:val="000000"/>
                <w:kern w:val="0"/>
                <w:sz w:val="22"/>
                <w:szCs w:val="22"/>
              </w:rPr>
            </w:pPr>
            <w:r w:rsidRPr="00210AD5">
              <w:rPr>
                <w:rFonts w:ascii="宋体" w:hAnsi="宋体" w:cs="宋体" w:hint="eastAsia"/>
                <w:color w:val="000000"/>
                <w:kern w:val="0"/>
                <w:sz w:val="22"/>
                <w:szCs w:val="22"/>
              </w:rPr>
              <w:t>公开03表</w:t>
            </w:r>
          </w:p>
        </w:tc>
      </w:tr>
      <w:tr w:rsidR="00210AD5" w:rsidRPr="00210AD5" w:rsidTr="00210AD5">
        <w:trPr>
          <w:trHeight w:val="288"/>
        </w:trPr>
        <w:tc>
          <w:tcPr>
            <w:tcW w:w="7902" w:type="dxa"/>
            <w:gridSpan w:val="8"/>
            <w:tcBorders>
              <w:top w:val="nil"/>
              <w:left w:val="nil"/>
              <w:bottom w:val="single" w:sz="4" w:space="0" w:color="D1D1D1"/>
              <w:right w:val="nil"/>
            </w:tcBorders>
            <w:shd w:val="clear" w:color="auto" w:fill="auto"/>
            <w:noWrap/>
            <w:vAlign w:val="center"/>
            <w:hideMark/>
          </w:tcPr>
          <w:p w:rsidR="00210AD5" w:rsidRPr="00210AD5" w:rsidRDefault="00210AD5" w:rsidP="00210AD5">
            <w:pPr>
              <w:widowControl/>
              <w:jc w:val="right"/>
              <w:rPr>
                <w:rFonts w:ascii="宋体" w:hAnsi="宋体" w:cs="宋体"/>
                <w:color w:val="000000"/>
                <w:kern w:val="0"/>
                <w:sz w:val="22"/>
                <w:szCs w:val="22"/>
              </w:rPr>
            </w:pPr>
            <w:r w:rsidRPr="00210AD5">
              <w:rPr>
                <w:rFonts w:ascii="宋体" w:hAnsi="宋体" w:cs="宋体" w:hint="eastAsia"/>
                <w:color w:val="000000"/>
                <w:kern w:val="0"/>
                <w:sz w:val="22"/>
                <w:szCs w:val="22"/>
              </w:rPr>
              <w:t>单位：万元</w:t>
            </w:r>
          </w:p>
        </w:tc>
      </w:tr>
      <w:tr w:rsidR="00210AD5" w:rsidRPr="00210AD5" w:rsidTr="00210AD5">
        <w:trPr>
          <w:trHeight w:val="300"/>
        </w:trPr>
        <w:tc>
          <w:tcPr>
            <w:tcW w:w="4224"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项目</w:t>
            </w:r>
          </w:p>
        </w:tc>
        <w:tc>
          <w:tcPr>
            <w:tcW w:w="860"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本年支出合计</w:t>
            </w:r>
          </w:p>
        </w:tc>
        <w:tc>
          <w:tcPr>
            <w:tcW w:w="740"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基本支出</w:t>
            </w:r>
          </w:p>
        </w:tc>
        <w:tc>
          <w:tcPr>
            <w:tcW w:w="720"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项目支出</w:t>
            </w:r>
          </w:p>
        </w:tc>
        <w:tc>
          <w:tcPr>
            <w:tcW w:w="460"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上缴上级支出</w:t>
            </w:r>
          </w:p>
        </w:tc>
        <w:tc>
          <w:tcPr>
            <w:tcW w:w="439"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经营支出</w:t>
            </w:r>
          </w:p>
        </w:tc>
        <w:tc>
          <w:tcPr>
            <w:tcW w:w="459"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对附属单位补助支出</w:t>
            </w:r>
          </w:p>
        </w:tc>
      </w:tr>
      <w:tr w:rsidR="00210AD5" w:rsidRPr="00210AD5" w:rsidTr="00210AD5">
        <w:trPr>
          <w:trHeight w:val="312"/>
        </w:trPr>
        <w:tc>
          <w:tcPr>
            <w:tcW w:w="900" w:type="dxa"/>
            <w:vMerge w:val="restart"/>
            <w:tcBorders>
              <w:top w:val="single" w:sz="4" w:space="0" w:color="D1D1D1"/>
              <w:left w:val="single" w:sz="4" w:space="0" w:color="D1D1D1"/>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科目代码</w:t>
            </w:r>
          </w:p>
        </w:tc>
        <w:tc>
          <w:tcPr>
            <w:tcW w:w="3324" w:type="dxa"/>
            <w:vMerge w:val="restart"/>
            <w:tcBorders>
              <w:top w:val="nil"/>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科目名称</w:t>
            </w:r>
          </w:p>
        </w:tc>
        <w:tc>
          <w:tcPr>
            <w:tcW w:w="86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74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72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6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3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5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r>
      <w:tr w:rsidR="00210AD5" w:rsidRPr="00210AD5" w:rsidTr="00210AD5">
        <w:trPr>
          <w:trHeight w:val="312"/>
        </w:trPr>
        <w:tc>
          <w:tcPr>
            <w:tcW w:w="900" w:type="dxa"/>
            <w:vMerge/>
            <w:tcBorders>
              <w:top w:val="single" w:sz="4" w:space="0" w:color="D1D1D1"/>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3324"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86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74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72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6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3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5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r>
      <w:tr w:rsidR="00210AD5" w:rsidRPr="00210AD5" w:rsidTr="00210AD5">
        <w:trPr>
          <w:trHeight w:val="312"/>
        </w:trPr>
        <w:tc>
          <w:tcPr>
            <w:tcW w:w="900" w:type="dxa"/>
            <w:vMerge/>
            <w:tcBorders>
              <w:top w:val="single" w:sz="4" w:space="0" w:color="D1D1D1"/>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3324"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86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74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72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60"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3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c>
          <w:tcPr>
            <w:tcW w:w="459" w:type="dxa"/>
            <w:vMerge/>
            <w:tcBorders>
              <w:top w:val="nil"/>
              <w:left w:val="single" w:sz="4" w:space="0" w:color="D1D1D1"/>
              <w:bottom w:val="single" w:sz="4" w:space="0" w:color="D1D1D1"/>
              <w:right w:val="single" w:sz="4" w:space="0" w:color="D1D1D1"/>
            </w:tcBorders>
            <w:vAlign w:val="center"/>
            <w:hideMark/>
          </w:tcPr>
          <w:p w:rsidR="00210AD5" w:rsidRPr="00210AD5" w:rsidRDefault="00210AD5" w:rsidP="00210AD5">
            <w:pPr>
              <w:widowControl/>
              <w:jc w:val="left"/>
              <w:rPr>
                <w:rFonts w:ascii="宋体" w:hAnsi="宋体" w:cs="宋体"/>
                <w:color w:val="262626"/>
                <w:kern w:val="0"/>
                <w:sz w:val="22"/>
                <w:szCs w:val="22"/>
              </w:rPr>
            </w:pPr>
          </w:p>
        </w:tc>
      </w:tr>
      <w:tr w:rsidR="00210AD5" w:rsidRPr="00210AD5" w:rsidTr="00210AD5">
        <w:trPr>
          <w:trHeight w:val="300"/>
        </w:trPr>
        <w:tc>
          <w:tcPr>
            <w:tcW w:w="4224"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栏次</w:t>
            </w:r>
          </w:p>
        </w:tc>
        <w:tc>
          <w:tcPr>
            <w:tcW w:w="860"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1</w:t>
            </w:r>
          </w:p>
        </w:tc>
        <w:tc>
          <w:tcPr>
            <w:tcW w:w="740"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2</w:t>
            </w:r>
          </w:p>
        </w:tc>
        <w:tc>
          <w:tcPr>
            <w:tcW w:w="720"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3</w:t>
            </w:r>
          </w:p>
        </w:tc>
        <w:tc>
          <w:tcPr>
            <w:tcW w:w="460"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4</w:t>
            </w:r>
          </w:p>
        </w:tc>
        <w:tc>
          <w:tcPr>
            <w:tcW w:w="439"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5</w:t>
            </w:r>
          </w:p>
        </w:tc>
        <w:tc>
          <w:tcPr>
            <w:tcW w:w="459" w:type="dxa"/>
            <w:tcBorders>
              <w:top w:val="nil"/>
              <w:left w:val="nil"/>
              <w:bottom w:val="single" w:sz="4" w:space="0" w:color="D1D1D1"/>
              <w:right w:val="single" w:sz="4" w:space="0" w:color="D1D1D1"/>
            </w:tcBorders>
            <w:shd w:val="clear" w:color="000000" w:fill="F1F1F1"/>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6</w:t>
            </w:r>
          </w:p>
        </w:tc>
      </w:tr>
      <w:tr w:rsidR="00210AD5" w:rsidRPr="00210AD5" w:rsidTr="00210AD5">
        <w:trPr>
          <w:trHeight w:val="300"/>
        </w:trPr>
        <w:tc>
          <w:tcPr>
            <w:tcW w:w="4224"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10AD5" w:rsidRPr="00210AD5" w:rsidRDefault="00210AD5" w:rsidP="00210AD5">
            <w:pPr>
              <w:widowControl/>
              <w:jc w:val="center"/>
              <w:rPr>
                <w:rFonts w:ascii="宋体" w:hAnsi="宋体" w:cs="宋体"/>
                <w:color w:val="262626"/>
                <w:kern w:val="0"/>
                <w:sz w:val="22"/>
                <w:szCs w:val="22"/>
              </w:rPr>
            </w:pPr>
            <w:r w:rsidRPr="00210AD5">
              <w:rPr>
                <w:rFonts w:ascii="宋体" w:hAnsi="宋体" w:cs="宋体" w:hint="eastAsia"/>
                <w:color w:val="262626"/>
                <w:kern w:val="0"/>
                <w:sz w:val="22"/>
                <w:szCs w:val="22"/>
              </w:rPr>
              <w:t>合计</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227.00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83.23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143.77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b/>
                <w:bCs/>
                <w:color w:val="262626"/>
                <w:kern w:val="0"/>
                <w:sz w:val="22"/>
                <w:szCs w:val="22"/>
              </w:rPr>
            </w:pPr>
            <w:r w:rsidRPr="00210AD5">
              <w:rPr>
                <w:rFonts w:ascii="宋体" w:hAnsi="宋体" w:cs="宋体" w:hint="eastAsia"/>
                <w:b/>
                <w:bCs/>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2013201</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行政运行</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80.03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80.03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2240101</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行政运行</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3.20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3.20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2240102</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一般行政管理事务</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9.25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9.25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2240106</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安全监管</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2.68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2.68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2240109</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应急管理</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0.40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0.40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2240703</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自然灾害救灾补助</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22.55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22.55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900"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2240799</w:t>
            </w:r>
          </w:p>
        </w:tc>
        <w:tc>
          <w:tcPr>
            <w:tcW w:w="3324"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其他自然灾害救灾及恢复重建支出</w:t>
            </w:r>
          </w:p>
        </w:tc>
        <w:tc>
          <w:tcPr>
            <w:tcW w:w="8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108.88 </w:t>
            </w:r>
          </w:p>
        </w:tc>
        <w:tc>
          <w:tcPr>
            <w:tcW w:w="74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72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108.88 </w:t>
            </w:r>
          </w:p>
        </w:tc>
        <w:tc>
          <w:tcPr>
            <w:tcW w:w="460"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3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c>
          <w:tcPr>
            <w:tcW w:w="459" w:type="dxa"/>
            <w:tcBorders>
              <w:top w:val="nil"/>
              <w:left w:val="nil"/>
              <w:bottom w:val="single" w:sz="4" w:space="0" w:color="D1D1D1"/>
              <w:right w:val="single" w:sz="4" w:space="0" w:color="D1D1D1"/>
            </w:tcBorders>
            <w:shd w:val="clear" w:color="auto" w:fill="auto"/>
            <w:noWrap/>
            <w:vAlign w:val="center"/>
            <w:hideMark/>
          </w:tcPr>
          <w:p w:rsidR="00210AD5" w:rsidRPr="00210AD5" w:rsidRDefault="00210AD5" w:rsidP="00210AD5">
            <w:pPr>
              <w:widowControl/>
              <w:jc w:val="right"/>
              <w:rPr>
                <w:rFonts w:ascii="宋体" w:hAnsi="宋体" w:cs="宋体"/>
                <w:color w:val="262626"/>
                <w:kern w:val="0"/>
                <w:sz w:val="22"/>
                <w:szCs w:val="22"/>
              </w:rPr>
            </w:pPr>
            <w:r w:rsidRPr="00210AD5">
              <w:rPr>
                <w:rFonts w:ascii="宋体" w:hAnsi="宋体" w:cs="宋体" w:hint="eastAsia"/>
                <w:color w:val="262626"/>
                <w:kern w:val="0"/>
                <w:sz w:val="22"/>
                <w:szCs w:val="22"/>
              </w:rPr>
              <w:t xml:space="preserve">　</w:t>
            </w:r>
          </w:p>
        </w:tc>
      </w:tr>
      <w:tr w:rsidR="00210AD5" w:rsidRPr="00210AD5" w:rsidTr="00210AD5">
        <w:trPr>
          <w:trHeight w:val="300"/>
        </w:trPr>
        <w:tc>
          <w:tcPr>
            <w:tcW w:w="7902" w:type="dxa"/>
            <w:gridSpan w:val="8"/>
            <w:tcBorders>
              <w:top w:val="single" w:sz="4" w:space="0" w:color="D1D1D1"/>
              <w:left w:val="nil"/>
              <w:bottom w:val="nil"/>
              <w:right w:val="nil"/>
            </w:tcBorders>
            <w:shd w:val="clear" w:color="auto" w:fill="auto"/>
            <w:noWrap/>
            <w:vAlign w:val="center"/>
            <w:hideMark/>
          </w:tcPr>
          <w:p w:rsidR="00210AD5" w:rsidRPr="00210AD5" w:rsidRDefault="00210AD5" w:rsidP="00210AD5">
            <w:pPr>
              <w:widowControl/>
              <w:jc w:val="left"/>
              <w:rPr>
                <w:rFonts w:ascii="宋体" w:hAnsi="宋体" w:cs="宋体"/>
                <w:color w:val="262626"/>
                <w:kern w:val="0"/>
                <w:sz w:val="22"/>
                <w:szCs w:val="22"/>
              </w:rPr>
            </w:pPr>
            <w:r w:rsidRPr="00210AD5">
              <w:rPr>
                <w:rFonts w:ascii="宋体" w:hAnsi="宋体" w:cs="宋体" w:hint="eastAsia"/>
                <w:color w:val="262626"/>
                <w:kern w:val="0"/>
                <w:sz w:val="22"/>
                <w:szCs w:val="22"/>
              </w:rPr>
              <w:t>注：本表反映部门本年度各项支出情况。</w:t>
            </w:r>
          </w:p>
        </w:tc>
      </w:tr>
    </w:tbl>
    <w:p w:rsidR="009351E0" w:rsidRDefault="009351E0">
      <w:pPr>
        <w:jc w:val="center"/>
        <w:rPr>
          <w:rFonts w:ascii="宋体" w:eastAsia="仿宋_GB2312" w:hAnsi="宋体"/>
          <w:color w:val="FF0000"/>
          <w:sz w:val="32"/>
          <w:szCs w:val="32"/>
        </w:rPr>
      </w:pPr>
    </w:p>
    <w:p w:rsidR="009351E0" w:rsidRDefault="009351E0">
      <w:pPr>
        <w:ind w:firstLineChars="200" w:firstLine="640"/>
        <w:rPr>
          <w:rFonts w:ascii="宋体" w:eastAsia="仿宋_GB2312" w:hAnsi="宋体"/>
          <w:color w:val="FF0000"/>
          <w:sz w:val="32"/>
          <w:szCs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r>
        <w:rPr>
          <w:rFonts w:ascii="黑体" w:eastAsia="黑体" w:hAnsi="黑体" w:hint="eastAsia"/>
          <w:sz w:val="32"/>
        </w:rPr>
        <w:t>四、财政拨款收入支出决算总表</w:t>
      </w:r>
    </w:p>
    <w:tbl>
      <w:tblPr>
        <w:tblW w:w="8801" w:type="dxa"/>
        <w:tblInd w:w="96" w:type="dxa"/>
        <w:tblLook w:val="04A0"/>
      </w:tblPr>
      <w:tblGrid>
        <w:gridCol w:w="1409"/>
        <w:gridCol w:w="520"/>
        <w:gridCol w:w="876"/>
        <w:gridCol w:w="1885"/>
        <w:gridCol w:w="709"/>
        <w:gridCol w:w="876"/>
        <w:gridCol w:w="876"/>
        <w:gridCol w:w="799"/>
        <w:gridCol w:w="851"/>
      </w:tblGrid>
      <w:tr w:rsidR="00B76680" w:rsidRPr="00B76680" w:rsidTr="00B76680">
        <w:trPr>
          <w:trHeight w:val="288"/>
        </w:trPr>
        <w:tc>
          <w:tcPr>
            <w:tcW w:w="8801" w:type="dxa"/>
            <w:gridSpan w:val="9"/>
            <w:tcBorders>
              <w:top w:val="nil"/>
              <w:left w:val="nil"/>
              <w:bottom w:val="nil"/>
              <w:right w:val="nil"/>
            </w:tcBorders>
            <w:shd w:val="clear" w:color="auto" w:fill="auto"/>
            <w:noWrap/>
            <w:vAlign w:val="center"/>
            <w:hideMark/>
          </w:tcPr>
          <w:p w:rsidR="00B76680" w:rsidRPr="00B76680" w:rsidRDefault="00B76680" w:rsidP="00B76680">
            <w:pPr>
              <w:widowControl/>
              <w:jc w:val="right"/>
              <w:rPr>
                <w:rFonts w:ascii="宋体" w:hAnsi="宋体" w:cs="宋体"/>
                <w:color w:val="000000"/>
                <w:kern w:val="0"/>
                <w:sz w:val="22"/>
                <w:szCs w:val="22"/>
              </w:rPr>
            </w:pPr>
            <w:r w:rsidRPr="00B76680">
              <w:rPr>
                <w:rFonts w:ascii="宋体" w:hAnsi="宋体" w:cs="宋体" w:hint="eastAsia"/>
                <w:color w:val="000000"/>
                <w:kern w:val="0"/>
                <w:sz w:val="22"/>
                <w:szCs w:val="22"/>
              </w:rPr>
              <w:t>财政拨款收入支出决算总表</w:t>
            </w:r>
          </w:p>
        </w:tc>
      </w:tr>
      <w:tr w:rsidR="00B76680" w:rsidRPr="00B76680" w:rsidTr="00B76680">
        <w:trPr>
          <w:trHeight w:val="288"/>
        </w:trPr>
        <w:tc>
          <w:tcPr>
            <w:tcW w:w="8801" w:type="dxa"/>
            <w:gridSpan w:val="9"/>
            <w:tcBorders>
              <w:top w:val="nil"/>
              <w:left w:val="nil"/>
              <w:bottom w:val="nil"/>
              <w:right w:val="nil"/>
            </w:tcBorders>
            <w:shd w:val="clear" w:color="auto" w:fill="auto"/>
            <w:noWrap/>
            <w:vAlign w:val="center"/>
            <w:hideMark/>
          </w:tcPr>
          <w:p w:rsidR="00B76680" w:rsidRPr="00B76680" w:rsidRDefault="00B76680" w:rsidP="00B76680">
            <w:pPr>
              <w:widowControl/>
              <w:jc w:val="right"/>
              <w:rPr>
                <w:rFonts w:ascii="宋体" w:hAnsi="宋体" w:cs="宋体"/>
                <w:color w:val="000000"/>
                <w:kern w:val="0"/>
                <w:sz w:val="22"/>
                <w:szCs w:val="22"/>
              </w:rPr>
            </w:pPr>
            <w:r w:rsidRPr="00B76680">
              <w:rPr>
                <w:rFonts w:ascii="宋体" w:hAnsi="宋体" w:cs="宋体" w:hint="eastAsia"/>
                <w:color w:val="000000"/>
                <w:kern w:val="0"/>
                <w:sz w:val="22"/>
                <w:szCs w:val="22"/>
              </w:rPr>
              <w:t>公开04表</w:t>
            </w:r>
          </w:p>
        </w:tc>
      </w:tr>
      <w:tr w:rsidR="00B76680" w:rsidRPr="00B76680" w:rsidTr="00B76680">
        <w:trPr>
          <w:trHeight w:val="288"/>
        </w:trPr>
        <w:tc>
          <w:tcPr>
            <w:tcW w:w="8801" w:type="dxa"/>
            <w:gridSpan w:val="9"/>
            <w:tcBorders>
              <w:top w:val="nil"/>
              <w:left w:val="nil"/>
              <w:bottom w:val="single" w:sz="4" w:space="0" w:color="D1D1D1"/>
              <w:right w:val="nil"/>
            </w:tcBorders>
            <w:shd w:val="clear" w:color="auto" w:fill="auto"/>
            <w:noWrap/>
            <w:vAlign w:val="center"/>
            <w:hideMark/>
          </w:tcPr>
          <w:p w:rsidR="00B76680" w:rsidRPr="00B76680" w:rsidRDefault="00B76680" w:rsidP="00B76680">
            <w:pPr>
              <w:widowControl/>
              <w:jc w:val="right"/>
              <w:rPr>
                <w:rFonts w:ascii="宋体" w:hAnsi="宋体" w:cs="宋体"/>
                <w:color w:val="000000"/>
                <w:kern w:val="0"/>
                <w:sz w:val="22"/>
                <w:szCs w:val="22"/>
              </w:rPr>
            </w:pPr>
            <w:r w:rsidRPr="00B76680">
              <w:rPr>
                <w:rFonts w:ascii="宋体" w:hAnsi="宋体" w:cs="宋体" w:hint="eastAsia"/>
                <w:color w:val="000000"/>
                <w:kern w:val="0"/>
                <w:sz w:val="22"/>
                <w:szCs w:val="22"/>
              </w:rPr>
              <w:t>单位：万元</w:t>
            </w:r>
          </w:p>
        </w:tc>
      </w:tr>
      <w:tr w:rsidR="00B76680" w:rsidRPr="00B76680" w:rsidTr="00B76680">
        <w:trPr>
          <w:trHeight w:val="300"/>
        </w:trPr>
        <w:tc>
          <w:tcPr>
            <w:tcW w:w="2805" w:type="dxa"/>
            <w:gridSpan w:val="3"/>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收     入</w:t>
            </w:r>
          </w:p>
        </w:tc>
        <w:tc>
          <w:tcPr>
            <w:tcW w:w="5996" w:type="dxa"/>
            <w:gridSpan w:val="6"/>
            <w:tcBorders>
              <w:top w:val="single" w:sz="4" w:space="0" w:color="D1D1D1"/>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支     出</w:t>
            </w:r>
          </w:p>
        </w:tc>
      </w:tr>
      <w:tr w:rsidR="00B76680" w:rsidRPr="00B76680" w:rsidTr="00B76680">
        <w:trPr>
          <w:trHeight w:val="312"/>
        </w:trPr>
        <w:tc>
          <w:tcPr>
            <w:tcW w:w="1409"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项目</w:t>
            </w:r>
          </w:p>
        </w:tc>
        <w:tc>
          <w:tcPr>
            <w:tcW w:w="520"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行次</w:t>
            </w:r>
          </w:p>
        </w:tc>
        <w:tc>
          <w:tcPr>
            <w:tcW w:w="876"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金额</w:t>
            </w:r>
          </w:p>
        </w:tc>
        <w:tc>
          <w:tcPr>
            <w:tcW w:w="1885"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项目</w:t>
            </w:r>
          </w:p>
        </w:tc>
        <w:tc>
          <w:tcPr>
            <w:tcW w:w="709"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行次</w:t>
            </w:r>
          </w:p>
        </w:tc>
        <w:tc>
          <w:tcPr>
            <w:tcW w:w="876" w:type="dxa"/>
            <w:vMerge w:val="restart"/>
            <w:tcBorders>
              <w:top w:val="nil"/>
              <w:left w:val="single" w:sz="4" w:space="0" w:color="D1D1D1"/>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合计</w:t>
            </w:r>
          </w:p>
        </w:tc>
        <w:tc>
          <w:tcPr>
            <w:tcW w:w="876"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一般公共预算财政拨款</w:t>
            </w:r>
          </w:p>
        </w:tc>
        <w:tc>
          <w:tcPr>
            <w:tcW w:w="799"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政府性基金预算财政拨款</w:t>
            </w:r>
          </w:p>
        </w:tc>
        <w:tc>
          <w:tcPr>
            <w:tcW w:w="851"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国有资本经营预算财政拨款</w:t>
            </w:r>
          </w:p>
        </w:tc>
      </w:tr>
      <w:tr w:rsidR="00B76680" w:rsidRPr="00B76680" w:rsidTr="00B76680">
        <w:trPr>
          <w:trHeight w:val="1512"/>
        </w:trPr>
        <w:tc>
          <w:tcPr>
            <w:tcW w:w="1409"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520"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876"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1885"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709"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876"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876"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799"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c>
          <w:tcPr>
            <w:tcW w:w="851" w:type="dxa"/>
            <w:vMerge/>
            <w:tcBorders>
              <w:top w:val="nil"/>
              <w:left w:val="single" w:sz="4" w:space="0" w:color="D1D1D1"/>
              <w:bottom w:val="single" w:sz="4" w:space="0" w:color="D1D1D1"/>
              <w:right w:val="single" w:sz="4" w:space="0" w:color="D1D1D1"/>
            </w:tcBorders>
            <w:vAlign w:val="center"/>
            <w:hideMark/>
          </w:tcPr>
          <w:p w:rsidR="00B76680" w:rsidRPr="00B76680" w:rsidRDefault="00B76680" w:rsidP="00B76680">
            <w:pPr>
              <w:widowControl/>
              <w:jc w:val="left"/>
              <w:rPr>
                <w:rFonts w:ascii="宋体" w:hAnsi="宋体" w:cs="宋体"/>
                <w:color w:val="262626"/>
                <w:kern w:val="0"/>
                <w:sz w:val="22"/>
                <w:szCs w:val="22"/>
              </w:rPr>
            </w:pPr>
          </w:p>
        </w:tc>
      </w:tr>
      <w:tr w:rsidR="00B76680" w:rsidRPr="00B76680" w:rsidTr="00B76680">
        <w:trPr>
          <w:trHeight w:val="444"/>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栏次</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栏次</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w:t>
            </w:r>
          </w:p>
        </w:tc>
        <w:tc>
          <w:tcPr>
            <w:tcW w:w="876"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w:t>
            </w:r>
          </w:p>
        </w:tc>
        <w:tc>
          <w:tcPr>
            <w:tcW w:w="79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w:t>
            </w:r>
          </w:p>
        </w:tc>
        <w:tc>
          <w:tcPr>
            <w:tcW w:w="851"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w:t>
            </w:r>
          </w:p>
        </w:tc>
      </w:tr>
      <w:tr w:rsidR="00B76680" w:rsidRPr="00B76680" w:rsidTr="00B76680">
        <w:trPr>
          <w:trHeight w:val="756"/>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一、一般公共预算财政拨款</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226.84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一、一般公共服务支出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80.03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80.03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504"/>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二、政府性基金预算财政拨款</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二、外交支出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552"/>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三、国有资本经营预算财政拨款</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三、国防支出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35</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四、公共安全支出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36</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五、教育支出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37</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6</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六、科学技术支出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38</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7</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七、文化旅游体育与传媒支出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39</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8</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八、社会保障和就业支出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40</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9</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九、卫生健康支出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10</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十、节能环保支出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十一、城乡社区支出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十二、农林水支出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十三、交通运输支出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45</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十四、资源勘探工业信息等支出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46</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15</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十五、商业服务业等支出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47</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16</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十六、金融支出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48</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lastRenderedPageBreak/>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17</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十七、援助其他地区支出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49</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18</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十八、自然资源海洋气象等支出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50</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19</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十九、住房保障支出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20</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二十、粮油物资储备支出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二十一、国有资本经营预算支出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二十二、灾害防治及应急管理支出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146.97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146.97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二十三、其他支出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55</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b/>
                <w:bCs/>
                <w:color w:val="262626"/>
                <w:kern w:val="0"/>
                <w:sz w:val="20"/>
              </w:rPr>
            </w:pPr>
            <w:r w:rsidRPr="00B76680">
              <w:rPr>
                <w:rFonts w:ascii="宋体" w:hAnsi="宋体" w:cs="宋体" w:hint="eastAsia"/>
                <w:b/>
                <w:bCs/>
                <w:color w:val="262626"/>
                <w:kern w:val="0"/>
                <w:sz w:val="20"/>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二十四、债务还本支出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56</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0"/>
              </w:rPr>
            </w:pPr>
            <w:r w:rsidRPr="00B76680">
              <w:rPr>
                <w:rFonts w:ascii="宋体" w:hAnsi="宋体" w:cs="宋体" w:hint="eastAsia"/>
                <w:color w:val="262626"/>
                <w:kern w:val="0"/>
                <w:sz w:val="20"/>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25</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二十五、债务付息支出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57</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0"/>
              </w:rPr>
            </w:pPr>
            <w:r w:rsidRPr="00B76680">
              <w:rPr>
                <w:rFonts w:ascii="宋体" w:hAnsi="宋体" w:cs="宋体" w:hint="eastAsia"/>
                <w:color w:val="262626"/>
                <w:kern w:val="0"/>
                <w:sz w:val="20"/>
              </w:rPr>
              <w:t xml:space="preserve">　</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26</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二十六、抗疫特别国债安排的支出</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58</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b/>
                <w:bCs/>
                <w:color w:val="262626"/>
                <w:kern w:val="0"/>
                <w:sz w:val="22"/>
                <w:szCs w:val="22"/>
              </w:rPr>
            </w:pPr>
            <w:r w:rsidRPr="00B76680">
              <w:rPr>
                <w:rFonts w:ascii="宋体" w:hAnsi="宋体" w:cs="宋体" w:hint="eastAsia"/>
                <w:b/>
                <w:bCs/>
                <w:color w:val="262626"/>
                <w:kern w:val="0"/>
                <w:sz w:val="22"/>
                <w:szCs w:val="22"/>
              </w:rPr>
              <w:t>本年收入合计</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27</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226.84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b/>
                <w:bCs/>
                <w:color w:val="262626"/>
                <w:kern w:val="0"/>
                <w:sz w:val="22"/>
                <w:szCs w:val="22"/>
              </w:rPr>
            </w:pPr>
            <w:r w:rsidRPr="00B76680">
              <w:rPr>
                <w:rFonts w:ascii="宋体" w:hAnsi="宋体" w:cs="宋体" w:hint="eastAsia"/>
                <w:b/>
                <w:bCs/>
                <w:color w:val="262626"/>
                <w:kern w:val="0"/>
                <w:sz w:val="22"/>
                <w:szCs w:val="22"/>
              </w:rPr>
              <w:t>本年支出合计</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59</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227.00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227.00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年初财政拨款结转和结余</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28</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0.29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年末财政拨款结转和结余</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60</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0.13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0.13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一般公共预算财政拨款</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29</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0.29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61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政府性基金预算财政拨款</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30</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62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国有资本经营预算财政拨款</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31</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63</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300"/>
        </w:trPr>
        <w:tc>
          <w:tcPr>
            <w:tcW w:w="1409" w:type="dxa"/>
            <w:tcBorders>
              <w:top w:val="nil"/>
              <w:left w:val="single" w:sz="4" w:space="0" w:color="D1D1D1"/>
              <w:bottom w:val="single" w:sz="4" w:space="0" w:color="D1D1D1"/>
              <w:right w:val="single" w:sz="4" w:space="0" w:color="D1D1D1"/>
            </w:tcBorders>
            <w:shd w:val="clear" w:color="000000" w:fill="F1F1F1"/>
            <w:vAlign w:val="center"/>
            <w:hideMark/>
          </w:tcPr>
          <w:p w:rsidR="00B76680" w:rsidRPr="00B76680" w:rsidRDefault="00B76680" w:rsidP="00B76680">
            <w:pPr>
              <w:widowControl/>
              <w:jc w:val="center"/>
              <w:rPr>
                <w:rFonts w:ascii="宋体" w:hAnsi="宋体" w:cs="宋体"/>
                <w:b/>
                <w:bCs/>
                <w:color w:val="262626"/>
                <w:kern w:val="0"/>
                <w:sz w:val="22"/>
                <w:szCs w:val="22"/>
              </w:rPr>
            </w:pPr>
            <w:r w:rsidRPr="00B76680">
              <w:rPr>
                <w:rFonts w:ascii="宋体" w:hAnsi="宋体" w:cs="宋体" w:hint="eastAsia"/>
                <w:b/>
                <w:bCs/>
                <w:color w:val="262626"/>
                <w:kern w:val="0"/>
                <w:sz w:val="22"/>
                <w:szCs w:val="22"/>
              </w:rPr>
              <w:t>总计</w:t>
            </w:r>
          </w:p>
        </w:tc>
        <w:tc>
          <w:tcPr>
            <w:tcW w:w="520"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32</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227.13 </w:t>
            </w:r>
          </w:p>
        </w:tc>
        <w:tc>
          <w:tcPr>
            <w:tcW w:w="1885"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b/>
                <w:bCs/>
                <w:color w:val="262626"/>
                <w:kern w:val="0"/>
                <w:sz w:val="22"/>
                <w:szCs w:val="22"/>
              </w:rPr>
            </w:pPr>
            <w:r w:rsidRPr="00B76680">
              <w:rPr>
                <w:rFonts w:ascii="宋体" w:hAnsi="宋体" w:cs="宋体" w:hint="eastAsia"/>
                <w:b/>
                <w:bCs/>
                <w:color w:val="262626"/>
                <w:kern w:val="0"/>
                <w:sz w:val="22"/>
                <w:szCs w:val="22"/>
              </w:rPr>
              <w:t>总计</w:t>
            </w:r>
          </w:p>
        </w:tc>
        <w:tc>
          <w:tcPr>
            <w:tcW w:w="709" w:type="dxa"/>
            <w:tcBorders>
              <w:top w:val="nil"/>
              <w:left w:val="nil"/>
              <w:bottom w:val="single" w:sz="4" w:space="0" w:color="D1D1D1"/>
              <w:right w:val="single" w:sz="4" w:space="0" w:color="D1D1D1"/>
            </w:tcBorders>
            <w:shd w:val="clear" w:color="000000" w:fill="F1F1F1"/>
            <w:noWrap/>
            <w:vAlign w:val="center"/>
            <w:hideMark/>
          </w:tcPr>
          <w:p w:rsidR="00B76680" w:rsidRPr="00B76680" w:rsidRDefault="00B76680" w:rsidP="00B76680">
            <w:pPr>
              <w:widowControl/>
              <w:jc w:val="center"/>
              <w:rPr>
                <w:rFonts w:ascii="宋体" w:hAnsi="宋体" w:cs="宋体"/>
                <w:color w:val="262626"/>
                <w:kern w:val="0"/>
                <w:sz w:val="22"/>
                <w:szCs w:val="22"/>
              </w:rPr>
            </w:pPr>
            <w:r w:rsidRPr="00B76680">
              <w:rPr>
                <w:rFonts w:ascii="宋体" w:hAnsi="宋体" w:cs="宋体" w:hint="eastAsia"/>
                <w:color w:val="262626"/>
                <w:kern w:val="0"/>
                <w:sz w:val="22"/>
                <w:szCs w:val="22"/>
              </w:rPr>
              <w:t>64</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227.13 </w:t>
            </w:r>
          </w:p>
        </w:tc>
        <w:tc>
          <w:tcPr>
            <w:tcW w:w="876"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227.13 </w:t>
            </w:r>
          </w:p>
        </w:tc>
        <w:tc>
          <w:tcPr>
            <w:tcW w:w="799"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c>
          <w:tcPr>
            <w:tcW w:w="851" w:type="dxa"/>
            <w:tcBorders>
              <w:top w:val="nil"/>
              <w:left w:val="nil"/>
              <w:bottom w:val="single" w:sz="4" w:space="0" w:color="D1D1D1"/>
              <w:right w:val="single" w:sz="4" w:space="0" w:color="D1D1D1"/>
            </w:tcBorders>
            <w:shd w:val="clear" w:color="auto" w:fill="auto"/>
            <w:noWrap/>
            <w:vAlign w:val="center"/>
            <w:hideMark/>
          </w:tcPr>
          <w:p w:rsidR="00B76680" w:rsidRPr="00B76680" w:rsidRDefault="00B76680" w:rsidP="00B76680">
            <w:pPr>
              <w:widowControl/>
              <w:jc w:val="right"/>
              <w:rPr>
                <w:rFonts w:ascii="宋体" w:hAnsi="宋体" w:cs="宋体"/>
                <w:color w:val="262626"/>
                <w:kern w:val="0"/>
                <w:sz w:val="22"/>
                <w:szCs w:val="22"/>
              </w:rPr>
            </w:pPr>
            <w:r w:rsidRPr="00B76680">
              <w:rPr>
                <w:rFonts w:ascii="宋体" w:hAnsi="宋体" w:cs="宋体" w:hint="eastAsia"/>
                <w:color w:val="262626"/>
                <w:kern w:val="0"/>
                <w:sz w:val="22"/>
                <w:szCs w:val="22"/>
              </w:rPr>
              <w:t xml:space="preserve">　</w:t>
            </w:r>
          </w:p>
        </w:tc>
      </w:tr>
      <w:tr w:rsidR="00B76680" w:rsidRPr="00B76680" w:rsidTr="00B76680">
        <w:trPr>
          <w:trHeight w:val="660"/>
        </w:trPr>
        <w:tc>
          <w:tcPr>
            <w:tcW w:w="8801" w:type="dxa"/>
            <w:gridSpan w:val="9"/>
            <w:tcBorders>
              <w:top w:val="single" w:sz="4" w:space="0" w:color="D1D1D1"/>
              <w:left w:val="nil"/>
              <w:bottom w:val="nil"/>
              <w:right w:val="nil"/>
            </w:tcBorders>
            <w:shd w:val="clear" w:color="auto" w:fill="auto"/>
            <w:vAlign w:val="center"/>
            <w:hideMark/>
          </w:tcPr>
          <w:p w:rsidR="00B76680" w:rsidRPr="00B76680" w:rsidRDefault="00B76680" w:rsidP="00281493">
            <w:pPr>
              <w:widowControl/>
              <w:jc w:val="left"/>
              <w:rPr>
                <w:rFonts w:ascii="宋体" w:hAnsi="宋体" w:cs="宋体"/>
                <w:color w:val="262626"/>
                <w:kern w:val="0"/>
                <w:sz w:val="22"/>
                <w:szCs w:val="22"/>
              </w:rPr>
            </w:pPr>
            <w:r w:rsidRPr="00B76680">
              <w:rPr>
                <w:rFonts w:ascii="宋体" w:hAnsi="宋体" w:cs="宋体" w:hint="eastAsia"/>
                <w:color w:val="262626"/>
                <w:kern w:val="0"/>
                <w:sz w:val="22"/>
                <w:szCs w:val="22"/>
              </w:rPr>
              <w:t>注：本表反映部门本年度一般公共预算财政拨款、政府性基金预算财政拨款和国有资本经营预算财政拨款的总收支和年末结转结余情况。</w:t>
            </w:r>
          </w:p>
        </w:tc>
      </w:tr>
    </w:tbl>
    <w:p w:rsidR="009351E0" w:rsidRDefault="009351E0">
      <w:pPr>
        <w:rPr>
          <w:rFonts w:ascii="黑体" w:eastAsia="黑体" w:hAnsi="黑体"/>
          <w:sz w:val="32"/>
        </w:rPr>
      </w:pPr>
    </w:p>
    <w:p w:rsidR="009351E0" w:rsidRDefault="009351E0">
      <w:pPr>
        <w:rPr>
          <w:rFonts w:ascii="宋体" w:eastAsia="仿宋_GB2312" w:hAnsi="宋体"/>
          <w:color w:val="FF0000"/>
          <w:sz w:val="32"/>
          <w:szCs w:val="32"/>
        </w:rPr>
      </w:pPr>
    </w:p>
    <w:p w:rsidR="009351E0" w:rsidRDefault="009351E0">
      <w:pPr>
        <w:ind w:firstLineChars="200" w:firstLine="640"/>
        <w:rPr>
          <w:rFonts w:ascii="黑体" w:eastAsia="黑体" w:hAnsi="黑体"/>
          <w:sz w:val="32"/>
        </w:rPr>
      </w:pPr>
      <w:r>
        <w:rPr>
          <w:rFonts w:ascii="黑体" w:eastAsia="黑体" w:hAnsi="黑体"/>
          <w:sz w:val="32"/>
        </w:rPr>
        <w:br w:type="page"/>
      </w:r>
    </w:p>
    <w:p w:rsidR="009351E0" w:rsidRDefault="009351E0">
      <w:pPr>
        <w:ind w:firstLineChars="200" w:firstLine="640"/>
        <w:rPr>
          <w:rFonts w:ascii="黑体" w:eastAsia="黑体" w:hAnsi="黑体"/>
          <w:sz w:val="32"/>
        </w:rPr>
      </w:pPr>
      <w:r>
        <w:rPr>
          <w:rFonts w:ascii="黑体" w:eastAsia="黑体" w:hAnsi="黑体" w:hint="eastAsia"/>
          <w:sz w:val="32"/>
        </w:rPr>
        <w:lastRenderedPageBreak/>
        <w:t>五、一般公共预算财政拨款支出决算表</w:t>
      </w:r>
    </w:p>
    <w:tbl>
      <w:tblPr>
        <w:tblW w:w="8234" w:type="dxa"/>
        <w:tblInd w:w="96" w:type="dxa"/>
        <w:tblLook w:val="04A0"/>
      </w:tblPr>
      <w:tblGrid>
        <w:gridCol w:w="986"/>
        <w:gridCol w:w="3562"/>
        <w:gridCol w:w="882"/>
        <w:gridCol w:w="1386"/>
        <w:gridCol w:w="1418"/>
      </w:tblGrid>
      <w:tr w:rsidR="00281493" w:rsidRPr="00281493" w:rsidTr="00281493">
        <w:trPr>
          <w:trHeight w:val="288"/>
        </w:trPr>
        <w:tc>
          <w:tcPr>
            <w:tcW w:w="8234" w:type="dxa"/>
            <w:gridSpan w:val="5"/>
            <w:tcBorders>
              <w:top w:val="nil"/>
              <w:left w:val="nil"/>
              <w:bottom w:val="nil"/>
              <w:right w:val="nil"/>
            </w:tcBorders>
            <w:shd w:val="clear" w:color="auto" w:fill="auto"/>
            <w:noWrap/>
            <w:vAlign w:val="center"/>
            <w:hideMark/>
          </w:tcPr>
          <w:p w:rsidR="00281493" w:rsidRPr="00281493" w:rsidRDefault="00281493" w:rsidP="00281493">
            <w:pPr>
              <w:widowControl/>
              <w:jc w:val="center"/>
              <w:rPr>
                <w:rFonts w:ascii="宋体" w:hAnsi="宋体" w:cs="宋体"/>
                <w:color w:val="000000"/>
                <w:kern w:val="0"/>
                <w:sz w:val="22"/>
                <w:szCs w:val="22"/>
              </w:rPr>
            </w:pPr>
            <w:r w:rsidRPr="00281493">
              <w:rPr>
                <w:rFonts w:ascii="宋体" w:hAnsi="宋体" w:cs="宋体" w:hint="eastAsia"/>
                <w:color w:val="000000"/>
                <w:kern w:val="0"/>
                <w:sz w:val="22"/>
                <w:szCs w:val="22"/>
              </w:rPr>
              <w:t>一般公共预算财政拨款支出决算表</w:t>
            </w:r>
          </w:p>
        </w:tc>
      </w:tr>
      <w:tr w:rsidR="00281493" w:rsidRPr="00281493" w:rsidTr="00281493">
        <w:trPr>
          <w:trHeight w:val="288"/>
        </w:trPr>
        <w:tc>
          <w:tcPr>
            <w:tcW w:w="8234" w:type="dxa"/>
            <w:gridSpan w:val="5"/>
            <w:tcBorders>
              <w:top w:val="nil"/>
              <w:left w:val="nil"/>
              <w:bottom w:val="nil"/>
              <w:right w:val="nil"/>
            </w:tcBorders>
            <w:shd w:val="clear" w:color="auto" w:fill="auto"/>
            <w:noWrap/>
            <w:vAlign w:val="center"/>
            <w:hideMark/>
          </w:tcPr>
          <w:p w:rsidR="00281493" w:rsidRPr="00281493" w:rsidRDefault="00281493" w:rsidP="00281493">
            <w:pPr>
              <w:widowControl/>
              <w:jc w:val="right"/>
              <w:rPr>
                <w:rFonts w:ascii="宋体" w:hAnsi="宋体" w:cs="宋体"/>
                <w:color w:val="000000"/>
                <w:kern w:val="0"/>
                <w:sz w:val="22"/>
                <w:szCs w:val="22"/>
              </w:rPr>
            </w:pPr>
            <w:r w:rsidRPr="00281493">
              <w:rPr>
                <w:rFonts w:ascii="宋体" w:hAnsi="宋体" w:cs="宋体" w:hint="eastAsia"/>
                <w:color w:val="000000"/>
                <w:kern w:val="0"/>
                <w:sz w:val="22"/>
                <w:szCs w:val="22"/>
              </w:rPr>
              <w:t xml:space="preserve">公开05表 </w:t>
            </w:r>
          </w:p>
        </w:tc>
      </w:tr>
      <w:tr w:rsidR="00281493" w:rsidRPr="00281493" w:rsidTr="00281493">
        <w:trPr>
          <w:trHeight w:val="288"/>
        </w:trPr>
        <w:tc>
          <w:tcPr>
            <w:tcW w:w="8234" w:type="dxa"/>
            <w:gridSpan w:val="5"/>
            <w:tcBorders>
              <w:top w:val="nil"/>
              <w:left w:val="nil"/>
              <w:bottom w:val="single" w:sz="4" w:space="0" w:color="D1D1D1"/>
              <w:right w:val="nil"/>
            </w:tcBorders>
            <w:shd w:val="clear" w:color="auto" w:fill="auto"/>
            <w:noWrap/>
            <w:vAlign w:val="center"/>
            <w:hideMark/>
          </w:tcPr>
          <w:p w:rsidR="00281493" w:rsidRPr="00281493" w:rsidRDefault="00281493" w:rsidP="00281493">
            <w:pPr>
              <w:widowControl/>
              <w:jc w:val="right"/>
              <w:rPr>
                <w:rFonts w:ascii="宋体" w:hAnsi="宋体" w:cs="宋体"/>
                <w:color w:val="000000"/>
                <w:kern w:val="0"/>
                <w:sz w:val="22"/>
                <w:szCs w:val="22"/>
              </w:rPr>
            </w:pPr>
            <w:r w:rsidRPr="00281493">
              <w:rPr>
                <w:rFonts w:ascii="宋体" w:hAnsi="宋体" w:cs="宋体" w:hint="eastAsia"/>
                <w:color w:val="000000"/>
                <w:kern w:val="0"/>
                <w:sz w:val="22"/>
                <w:szCs w:val="22"/>
              </w:rPr>
              <w:t>单位：万元</w:t>
            </w:r>
          </w:p>
        </w:tc>
      </w:tr>
      <w:tr w:rsidR="00281493" w:rsidRPr="00281493" w:rsidTr="00281493">
        <w:trPr>
          <w:trHeight w:val="300"/>
        </w:trPr>
        <w:tc>
          <w:tcPr>
            <w:tcW w:w="4548"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项目</w:t>
            </w:r>
          </w:p>
        </w:tc>
        <w:tc>
          <w:tcPr>
            <w:tcW w:w="3686" w:type="dxa"/>
            <w:gridSpan w:val="3"/>
            <w:tcBorders>
              <w:top w:val="single" w:sz="4" w:space="0" w:color="D1D1D1"/>
              <w:left w:val="nil"/>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本年支出</w:t>
            </w:r>
          </w:p>
        </w:tc>
      </w:tr>
      <w:tr w:rsidR="00281493" w:rsidRPr="00281493" w:rsidTr="00281493">
        <w:trPr>
          <w:trHeight w:val="312"/>
        </w:trPr>
        <w:tc>
          <w:tcPr>
            <w:tcW w:w="986" w:type="dxa"/>
            <w:vMerge w:val="restart"/>
            <w:tcBorders>
              <w:top w:val="single" w:sz="4" w:space="0" w:color="D1D1D1"/>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科目代码</w:t>
            </w:r>
          </w:p>
        </w:tc>
        <w:tc>
          <w:tcPr>
            <w:tcW w:w="3562" w:type="dxa"/>
            <w:vMerge w:val="restar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科目名称</w:t>
            </w:r>
          </w:p>
        </w:tc>
        <w:tc>
          <w:tcPr>
            <w:tcW w:w="882"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小计</w:t>
            </w:r>
          </w:p>
        </w:tc>
        <w:tc>
          <w:tcPr>
            <w:tcW w:w="1386"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基本支出</w:t>
            </w:r>
          </w:p>
        </w:tc>
        <w:tc>
          <w:tcPr>
            <w:tcW w:w="1418" w:type="dxa"/>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项目支出</w:t>
            </w:r>
          </w:p>
        </w:tc>
      </w:tr>
      <w:tr w:rsidR="00281493" w:rsidRPr="00281493" w:rsidTr="00281493">
        <w:trPr>
          <w:trHeight w:val="312"/>
        </w:trPr>
        <w:tc>
          <w:tcPr>
            <w:tcW w:w="986" w:type="dxa"/>
            <w:vMerge/>
            <w:tcBorders>
              <w:top w:val="single" w:sz="4" w:space="0" w:color="D1D1D1"/>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562"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882"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1386"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1418"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r>
      <w:tr w:rsidR="00281493" w:rsidRPr="00281493" w:rsidTr="00281493">
        <w:trPr>
          <w:trHeight w:val="312"/>
        </w:trPr>
        <w:tc>
          <w:tcPr>
            <w:tcW w:w="986" w:type="dxa"/>
            <w:vMerge/>
            <w:tcBorders>
              <w:top w:val="single" w:sz="4" w:space="0" w:color="D1D1D1"/>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562"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882"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1386"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1418" w:type="dxa"/>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r>
      <w:tr w:rsidR="00281493" w:rsidRPr="00281493" w:rsidTr="00281493">
        <w:trPr>
          <w:trHeight w:val="300"/>
        </w:trPr>
        <w:tc>
          <w:tcPr>
            <w:tcW w:w="4548"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栏次</w:t>
            </w:r>
          </w:p>
        </w:tc>
        <w:tc>
          <w:tcPr>
            <w:tcW w:w="882" w:type="dxa"/>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1</w:t>
            </w:r>
          </w:p>
        </w:tc>
        <w:tc>
          <w:tcPr>
            <w:tcW w:w="1386" w:type="dxa"/>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2</w:t>
            </w:r>
          </w:p>
        </w:tc>
        <w:tc>
          <w:tcPr>
            <w:tcW w:w="1418" w:type="dxa"/>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3</w:t>
            </w:r>
          </w:p>
        </w:tc>
      </w:tr>
      <w:tr w:rsidR="00281493" w:rsidRPr="00281493" w:rsidTr="00281493">
        <w:trPr>
          <w:trHeight w:val="300"/>
        </w:trPr>
        <w:tc>
          <w:tcPr>
            <w:tcW w:w="4548" w:type="dxa"/>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合计</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b/>
                <w:bCs/>
                <w:color w:val="262626"/>
                <w:kern w:val="0"/>
                <w:sz w:val="22"/>
                <w:szCs w:val="22"/>
              </w:rPr>
            </w:pPr>
            <w:r w:rsidRPr="00281493">
              <w:rPr>
                <w:rFonts w:ascii="宋体" w:hAnsi="宋体" w:cs="宋体" w:hint="eastAsia"/>
                <w:b/>
                <w:bCs/>
                <w:color w:val="262626"/>
                <w:kern w:val="0"/>
                <w:sz w:val="22"/>
                <w:szCs w:val="22"/>
              </w:rPr>
              <w:t xml:space="preserve">227.00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b/>
                <w:bCs/>
                <w:color w:val="262626"/>
                <w:kern w:val="0"/>
                <w:sz w:val="22"/>
                <w:szCs w:val="22"/>
              </w:rPr>
            </w:pPr>
            <w:r w:rsidRPr="00281493">
              <w:rPr>
                <w:rFonts w:ascii="宋体" w:hAnsi="宋体" w:cs="宋体" w:hint="eastAsia"/>
                <w:b/>
                <w:bCs/>
                <w:color w:val="262626"/>
                <w:kern w:val="0"/>
                <w:sz w:val="22"/>
                <w:szCs w:val="22"/>
              </w:rPr>
              <w:t xml:space="preserve">83.23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b/>
                <w:bCs/>
                <w:color w:val="262626"/>
                <w:kern w:val="0"/>
                <w:sz w:val="22"/>
                <w:szCs w:val="22"/>
              </w:rPr>
            </w:pPr>
            <w:r w:rsidRPr="00281493">
              <w:rPr>
                <w:rFonts w:ascii="宋体" w:hAnsi="宋体" w:cs="宋体" w:hint="eastAsia"/>
                <w:b/>
                <w:bCs/>
                <w:color w:val="262626"/>
                <w:kern w:val="0"/>
                <w:sz w:val="22"/>
                <w:szCs w:val="22"/>
              </w:rPr>
              <w:t xml:space="preserve">143.77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2013201</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行政运行</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80.03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80.03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2240101</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行政运行</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3.20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3.20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2240102</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一般行政管理事务</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9.25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9.25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2240106</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安全监管</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2.68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2.68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2240109</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应急管理</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0.40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0.40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2240703</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自然灾害救灾补助</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22.55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22.55 </w:t>
            </w:r>
          </w:p>
        </w:tc>
      </w:tr>
      <w:tr w:rsidR="00281493" w:rsidRPr="00281493" w:rsidTr="00281493">
        <w:trPr>
          <w:trHeight w:val="300"/>
        </w:trPr>
        <w:tc>
          <w:tcPr>
            <w:tcW w:w="986" w:type="dxa"/>
            <w:tcBorders>
              <w:top w:val="single" w:sz="4" w:space="0" w:color="D1D1D1"/>
              <w:left w:val="single" w:sz="4" w:space="0" w:color="D1D1D1"/>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2240799</w:t>
            </w:r>
          </w:p>
        </w:tc>
        <w:tc>
          <w:tcPr>
            <w:tcW w:w="356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其他自然灾害救灾及恢复重建支出</w:t>
            </w:r>
          </w:p>
        </w:tc>
        <w:tc>
          <w:tcPr>
            <w:tcW w:w="882"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108.88 </w:t>
            </w:r>
          </w:p>
        </w:tc>
        <w:tc>
          <w:tcPr>
            <w:tcW w:w="1386"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418" w:type="dxa"/>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108.88 </w:t>
            </w:r>
          </w:p>
        </w:tc>
      </w:tr>
      <w:tr w:rsidR="00281493" w:rsidRPr="00281493" w:rsidTr="00281493">
        <w:trPr>
          <w:trHeight w:val="300"/>
        </w:trPr>
        <w:tc>
          <w:tcPr>
            <w:tcW w:w="8234" w:type="dxa"/>
            <w:gridSpan w:val="5"/>
            <w:tcBorders>
              <w:top w:val="single" w:sz="4" w:space="0" w:color="D1D1D1"/>
              <w:left w:val="nil"/>
              <w:bottom w:val="nil"/>
              <w:right w:val="nil"/>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注：本表反映部门本年度一般公共预算财政拨款支出情况。</w:t>
            </w:r>
          </w:p>
        </w:tc>
      </w:tr>
    </w:tbl>
    <w:p w:rsidR="009351E0" w:rsidRDefault="009351E0">
      <w:pPr>
        <w:rPr>
          <w:rFonts w:ascii="黑体" w:eastAsia="黑体" w:hAnsi="黑体"/>
          <w:sz w:val="32"/>
        </w:rPr>
      </w:pPr>
    </w:p>
    <w:p w:rsidR="009351E0" w:rsidRDefault="009351E0">
      <w:pPr>
        <w:ind w:firstLineChars="200" w:firstLine="640"/>
        <w:rPr>
          <w:rFonts w:ascii="宋体" w:eastAsia="仿宋_GB2312" w:hAnsi="宋体"/>
          <w:color w:val="FF0000"/>
          <w:sz w:val="32"/>
          <w:szCs w:val="32"/>
        </w:rPr>
      </w:pPr>
    </w:p>
    <w:p w:rsidR="009351E0" w:rsidRDefault="009351E0">
      <w:pPr>
        <w:ind w:firstLineChars="200" w:firstLine="640"/>
        <w:rPr>
          <w:rFonts w:ascii="黑体" w:eastAsia="黑体" w:hAnsi="黑体"/>
          <w:sz w:val="32"/>
        </w:rPr>
      </w:pPr>
      <w:r>
        <w:rPr>
          <w:rFonts w:ascii="黑体" w:eastAsia="黑体" w:hAnsi="黑体"/>
          <w:sz w:val="32"/>
        </w:rPr>
        <w:br w:type="page"/>
      </w:r>
    </w:p>
    <w:p w:rsidR="009351E0" w:rsidRDefault="009351E0">
      <w:pPr>
        <w:ind w:firstLineChars="200" w:firstLine="640"/>
        <w:rPr>
          <w:rFonts w:ascii="黑体" w:eastAsia="黑体" w:hAnsi="黑体"/>
          <w:sz w:val="32"/>
        </w:rPr>
      </w:pPr>
      <w:r>
        <w:rPr>
          <w:rFonts w:ascii="黑体" w:eastAsia="黑体" w:hAnsi="黑体" w:hint="eastAsia"/>
          <w:sz w:val="32"/>
        </w:rPr>
        <w:lastRenderedPageBreak/>
        <w:t>六、一般公共预算财政拨款基本支出决算明细表</w:t>
      </w:r>
    </w:p>
    <w:tbl>
      <w:tblPr>
        <w:tblW w:w="5000" w:type="pct"/>
        <w:tblLook w:val="04A0"/>
      </w:tblPr>
      <w:tblGrid>
        <w:gridCol w:w="499"/>
        <w:gridCol w:w="1916"/>
        <w:gridCol w:w="500"/>
        <w:gridCol w:w="500"/>
        <w:gridCol w:w="1350"/>
        <w:gridCol w:w="443"/>
        <w:gridCol w:w="500"/>
        <w:gridCol w:w="2371"/>
        <w:gridCol w:w="443"/>
      </w:tblGrid>
      <w:tr w:rsidR="00281493" w:rsidRPr="00281493" w:rsidTr="008071A0">
        <w:trPr>
          <w:trHeight w:val="288"/>
        </w:trPr>
        <w:tc>
          <w:tcPr>
            <w:tcW w:w="5000" w:type="pct"/>
            <w:gridSpan w:val="9"/>
            <w:tcBorders>
              <w:top w:val="nil"/>
              <w:left w:val="nil"/>
              <w:bottom w:val="nil"/>
              <w:right w:val="nil"/>
            </w:tcBorders>
            <w:shd w:val="clear" w:color="auto" w:fill="auto"/>
            <w:noWrap/>
            <w:vAlign w:val="center"/>
            <w:hideMark/>
          </w:tcPr>
          <w:p w:rsidR="00281493" w:rsidRPr="00281493" w:rsidRDefault="00281493" w:rsidP="00281493">
            <w:pPr>
              <w:widowControl/>
              <w:jc w:val="center"/>
              <w:rPr>
                <w:rFonts w:ascii="宋体" w:hAnsi="宋体" w:cs="宋体"/>
                <w:color w:val="000000"/>
                <w:kern w:val="0"/>
                <w:sz w:val="22"/>
                <w:szCs w:val="22"/>
              </w:rPr>
            </w:pPr>
            <w:bookmarkStart w:id="1" w:name="RANGE!A1:I36"/>
            <w:r w:rsidRPr="00281493">
              <w:rPr>
                <w:rFonts w:ascii="宋体" w:hAnsi="宋体" w:cs="宋体" w:hint="eastAsia"/>
                <w:color w:val="000000"/>
                <w:kern w:val="0"/>
                <w:sz w:val="22"/>
                <w:szCs w:val="22"/>
              </w:rPr>
              <w:t>一般公共预算财政拨款基本支出决算明细表</w:t>
            </w:r>
            <w:bookmarkEnd w:id="1"/>
          </w:p>
        </w:tc>
      </w:tr>
      <w:tr w:rsidR="00281493" w:rsidRPr="00281493" w:rsidTr="008071A0">
        <w:trPr>
          <w:trHeight w:val="288"/>
        </w:trPr>
        <w:tc>
          <w:tcPr>
            <w:tcW w:w="5000" w:type="pct"/>
            <w:gridSpan w:val="9"/>
            <w:tcBorders>
              <w:top w:val="nil"/>
              <w:left w:val="nil"/>
              <w:bottom w:val="nil"/>
              <w:right w:val="nil"/>
            </w:tcBorders>
            <w:shd w:val="clear" w:color="auto" w:fill="auto"/>
            <w:noWrap/>
            <w:vAlign w:val="center"/>
            <w:hideMark/>
          </w:tcPr>
          <w:p w:rsidR="00281493" w:rsidRPr="00281493" w:rsidRDefault="00281493" w:rsidP="00281493">
            <w:pPr>
              <w:widowControl/>
              <w:jc w:val="right"/>
              <w:rPr>
                <w:rFonts w:ascii="宋体" w:hAnsi="宋体" w:cs="宋体"/>
                <w:color w:val="000000"/>
                <w:kern w:val="0"/>
                <w:sz w:val="22"/>
                <w:szCs w:val="22"/>
              </w:rPr>
            </w:pPr>
            <w:r w:rsidRPr="00281493">
              <w:rPr>
                <w:rFonts w:ascii="宋体" w:hAnsi="宋体" w:cs="宋体" w:hint="eastAsia"/>
                <w:color w:val="000000"/>
                <w:kern w:val="0"/>
                <w:sz w:val="22"/>
                <w:szCs w:val="22"/>
              </w:rPr>
              <w:t xml:space="preserve">公开06表 </w:t>
            </w:r>
          </w:p>
        </w:tc>
      </w:tr>
      <w:tr w:rsidR="00281493" w:rsidRPr="00281493" w:rsidTr="008071A0">
        <w:trPr>
          <w:trHeight w:val="288"/>
        </w:trPr>
        <w:tc>
          <w:tcPr>
            <w:tcW w:w="5000" w:type="pct"/>
            <w:gridSpan w:val="9"/>
            <w:tcBorders>
              <w:top w:val="nil"/>
              <w:left w:val="nil"/>
              <w:bottom w:val="single" w:sz="4" w:space="0" w:color="D1D1D1"/>
              <w:right w:val="nil"/>
            </w:tcBorders>
            <w:shd w:val="clear" w:color="auto" w:fill="auto"/>
            <w:noWrap/>
            <w:vAlign w:val="center"/>
            <w:hideMark/>
          </w:tcPr>
          <w:p w:rsidR="00281493" w:rsidRPr="00281493" w:rsidRDefault="00281493" w:rsidP="00281493">
            <w:pPr>
              <w:widowControl/>
              <w:jc w:val="right"/>
              <w:rPr>
                <w:rFonts w:ascii="宋体" w:hAnsi="宋体" w:cs="宋体"/>
                <w:color w:val="000000"/>
                <w:kern w:val="0"/>
                <w:sz w:val="22"/>
                <w:szCs w:val="22"/>
              </w:rPr>
            </w:pPr>
            <w:r w:rsidRPr="00281493">
              <w:rPr>
                <w:rFonts w:ascii="宋体" w:hAnsi="宋体" w:cs="宋体" w:hint="eastAsia"/>
                <w:color w:val="000000"/>
                <w:kern w:val="0"/>
                <w:sz w:val="22"/>
                <w:szCs w:val="22"/>
              </w:rPr>
              <w:t>单位：万元</w:t>
            </w:r>
          </w:p>
        </w:tc>
      </w:tr>
      <w:tr w:rsidR="00281493" w:rsidRPr="00281493" w:rsidTr="008071A0">
        <w:trPr>
          <w:trHeight w:val="300"/>
        </w:trPr>
        <w:tc>
          <w:tcPr>
            <w:tcW w:w="1723" w:type="pct"/>
            <w:gridSpan w:val="3"/>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人员经费</w:t>
            </w:r>
          </w:p>
        </w:tc>
        <w:tc>
          <w:tcPr>
            <w:tcW w:w="3277" w:type="pct"/>
            <w:gridSpan w:val="6"/>
            <w:tcBorders>
              <w:top w:val="single" w:sz="4" w:space="0" w:color="D1D1D1"/>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公用经费</w:t>
            </w:r>
          </w:p>
        </w:tc>
      </w:tr>
      <w:tr w:rsidR="00281493" w:rsidRPr="00281493" w:rsidTr="008071A0">
        <w:trPr>
          <w:trHeight w:val="312"/>
        </w:trPr>
        <w:tc>
          <w:tcPr>
            <w:tcW w:w="353"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科目代码</w:t>
            </w:r>
          </w:p>
        </w:tc>
        <w:tc>
          <w:tcPr>
            <w:tcW w:w="1017"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科目名称</w:t>
            </w:r>
          </w:p>
        </w:tc>
        <w:tc>
          <w:tcPr>
            <w:tcW w:w="353"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决算数</w:t>
            </w:r>
          </w:p>
        </w:tc>
        <w:tc>
          <w:tcPr>
            <w:tcW w:w="353"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科目代码</w:t>
            </w:r>
          </w:p>
        </w:tc>
        <w:tc>
          <w:tcPr>
            <w:tcW w:w="682"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科目名称</w:t>
            </w:r>
          </w:p>
        </w:tc>
        <w:tc>
          <w:tcPr>
            <w:tcW w:w="302"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决算数</w:t>
            </w:r>
          </w:p>
        </w:tc>
        <w:tc>
          <w:tcPr>
            <w:tcW w:w="353"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科目代码</w:t>
            </w:r>
          </w:p>
        </w:tc>
        <w:tc>
          <w:tcPr>
            <w:tcW w:w="1285"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科目名称</w:t>
            </w:r>
          </w:p>
        </w:tc>
        <w:tc>
          <w:tcPr>
            <w:tcW w:w="302" w:type="pct"/>
            <w:vMerge w:val="restart"/>
            <w:tcBorders>
              <w:top w:val="nil"/>
              <w:left w:val="single" w:sz="4" w:space="0" w:color="D1D1D1"/>
              <w:bottom w:val="single" w:sz="4" w:space="0" w:color="D1D1D1"/>
              <w:right w:val="single" w:sz="4" w:space="0" w:color="D1D1D1"/>
            </w:tcBorders>
            <w:shd w:val="clear" w:color="000000" w:fill="F1F1F1"/>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决算数</w:t>
            </w:r>
          </w:p>
        </w:tc>
      </w:tr>
      <w:tr w:rsidR="00281493" w:rsidRPr="00281493" w:rsidTr="008071A0">
        <w:trPr>
          <w:trHeight w:val="312"/>
        </w:trPr>
        <w:tc>
          <w:tcPr>
            <w:tcW w:w="353"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1017"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53"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53"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682"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02"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53"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1285"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c>
          <w:tcPr>
            <w:tcW w:w="302" w:type="pct"/>
            <w:vMerge/>
            <w:tcBorders>
              <w:top w:val="nil"/>
              <w:left w:val="single" w:sz="4" w:space="0" w:color="D1D1D1"/>
              <w:bottom w:val="single" w:sz="4" w:space="0" w:color="D1D1D1"/>
              <w:right w:val="single" w:sz="4" w:space="0" w:color="D1D1D1"/>
            </w:tcBorders>
            <w:vAlign w:val="center"/>
            <w:hideMark/>
          </w:tcPr>
          <w:p w:rsidR="00281493" w:rsidRPr="00281493" w:rsidRDefault="00281493" w:rsidP="00281493">
            <w:pPr>
              <w:widowControl/>
              <w:jc w:val="left"/>
              <w:rPr>
                <w:rFonts w:ascii="宋体" w:hAnsi="宋体" w:cs="宋体"/>
                <w:color w:val="262626"/>
                <w:kern w:val="0"/>
                <w:sz w:val="22"/>
                <w:szCs w:val="22"/>
              </w:rPr>
            </w:pP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工资福利支出</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80.03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商品和服务支出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3.20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307</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债务利息及费用支出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30101</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基本工资</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32.66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30201</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办公费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3.20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30701</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国内债务付息</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30102</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津贴补贴</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1.00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30202</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印刷费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30702</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国外债务付息</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30103</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奖金</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25.60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30204</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手续费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资本性支出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30106</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伙食补助费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30205</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水费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31001</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房屋建筑物购建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30107</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绩效工资</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4.00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30206</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电费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31002</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办公设备购置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30108</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机关事业单位基本养老保险缴费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6.87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30207</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邮电费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31003</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专用设备购置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30109</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职业年金缴费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1.67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30208</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取暖费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31005</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基础设施建设</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30110</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职工基本医疗保险缴费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2.15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30209</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物业管理费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31006</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大型修缮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30111</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公务员医疗补助缴费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30211</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差旅费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31007</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信息网络及软件购置更新</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30112</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其他社会保障缴费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0.38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30212</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因公出国（境）费用</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31008</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物资储备</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w:t>
            </w:r>
            <w:r w:rsidRPr="00281493">
              <w:rPr>
                <w:rFonts w:ascii="宋体" w:hAnsi="宋体" w:cs="宋体" w:hint="eastAsia"/>
                <w:color w:val="262626"/>
                <w:kern w:val="0"/>
                <w:sz w:val="22"/>
                <w:szCs w:val="22"/>
              </w:rPr>
              <w:lastRenderedPageBreak/>
              <w:t>113</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 xml:space="preserve">  住房公积金</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5.</w:t>
            </w:r>
            <w:r w:rsidRPr="00281493">
              <w:rPr>
                <w:rFonts w:ascii="宋体" w:hAnsi="宋体" w:cs="宋体" w:hint="eastAsia"/>
                <w:color w:val="262626"/>
                <w:kern w:val="0"/>
                <w:sz w:val="22"/>
                <w:szCs w:val="22"/>
              </w:rPr>
              <w:lastRenderedPageBreak/>
              <w:t xml:space="preserve">70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30</w:t>
            </w:r>
            <w:r w:rsidRPr="00281493">
              <w:rPr>
                <w:rFonts w:ascii="宋体" w:hAnsi="宋体" w:cs="宋体" w:hint="eastAsia"/>
                <w:color w:val="262626"/>
                <w:kern w:val="0"/>
                <w:sz w:val="22"/>
                <w:szCs w:val="22"/>
              </w:rPr>
              <w:lastRenderedPageBreak/>
              <w:t>213</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 xml:space="preserve">  维修（护）</w:t>
            </w:r>
            <w:r w:rsidRPr="00281493">
              <w:rPr>
                <w:rFonts w:ascii="宋体" w:hAnsi="宋体" w:cs="宋体" w:hint="eastAsia"/>
                <w:color w:val="262626"/>
                <w:kern w:val="0"/>
                <w:sz w:val="22"/>
                <w:szCs w:val="22"/>
              </w:rPr>
              <w:lastRenderedPageBreak/>
              <w:t>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w:t>
            </w:r>
            <w:r w:rsidRPr="00281493">
              <w:rPr>
                <w:rFonts w:ascii="宋体" w:hAnsi="宋体" w:cs="宋体" w:hint="eastAsia"/>
                <w:color w:val="262626"/>
                <w:kern w:val="0"/>
                <w:sz w:val="22"/>
                <w:szCs w:val="22"/>
              </w:rPr>
              <w:lastRenderedPageBreak/>
              <w:t>009</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 xml:space="preserve">  土地补偿</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30114</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医疗费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30214</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租赁费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31010</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安置补助</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30199</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其他工资福利支出</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30215</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会议费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31011</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地上附着物和青苗补偿</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对个人和家庭的补助</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30216</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培训费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31012</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拆迁补偿</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30301</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离休费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30217</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公务接待费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31013</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公务用车购置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30302</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退休费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30218</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专用材料费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31019</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其他交通工具购置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30303</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退职（役）费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30224</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被装购置费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31021</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文物和陈列品购置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30304</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抚恤金</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30225</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专用燃料费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31022</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无形资产购置</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30305</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生活补助</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30226</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劳务费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31099</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其他资本性支出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30306</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救济费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30227</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委托业务费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399</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其他支出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30307</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医疗费补助</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30228</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工会经费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39907</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国家赔偿费用支出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30308</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助学金</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30229</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福利费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39908</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对民间非营利组织和群众性自治组织补贴</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30309</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奖励金</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30231</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公务用车运行维护费</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39909</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经常性赠与</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30310</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个人农业生产补贴</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30239</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其他交通费用</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39910</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资本性赠与</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30311</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代缴社会保险费</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30240</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税金及附加费用</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39999</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lastRenderedPageBreak/>
              <w:t>30399</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其他对个人和家庭的补助</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30299</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其他商品和服务支出</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353" w:type="pct"/>
            <w:tcBorders>
              <w:top w:val="nil"/>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017"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682"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53"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1285" w:type="pct"/>
            <w:tcBorders>
              <w:top w:val="nil"/>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　</w:t>
            </w:r>
          </w:p>
        </w:tc>
      </w:tr>
      <w:tr w:rsidR="00281493" w:rsidRPr="00281493" w:rsidTr="008071A0">
        <w:trPr>
          <w:trHeight w:val="300"/>
        </w:trPr>
        <w:tc>
          <w:tcPr>
            <w:tcW w:w="1370" w:type="pct"/>
            <w:gridSpan w:val="2"/>
            <w:tcBorders>
              <w:top w:val="single" w:sz="4" w:space="0" w:color="D1D1D1"/>
              <w:left w:val="single" w:sz="4" w:space="0" w:color="D1D1D1"/>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人员经费合计</w:t>
            </w:r>
          </w:p>
        </w:tc>
        <w:tc>
          <w:tcPr>
            <w:tcW w:w="353"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80.03 </w:t>
            </w:r>
          </w:p>
        </w:tc>
        <w:tc>
          <w:tcPr>
            <w:tcW w:w="2975" w:type="pct"/>
            <w:gridSpan w:val="5"/>
            <w:tcBorders>
              <w:top w:val="single" w:sz="4" w:space="0" w:color="D1D1D1"/>
              <w:left w:val="nil"/>
              <w:bottom w:val="single" w:sz="4" w:space="0" w:color="D1D1D1"/>
              <w:right w:val="single" w:sz="4" w:space="0" w:color="D1D1D1"/>
            </w:tcBorders>
            <w:shd w:val="clear" w:color="000000" w:fill="F1F1F1"/>
            <w:noWrap/>
            <w:vAlign w:val="center"/>
            <w:hideMark/>
          </w:tcPr>
          <w:p w:rsidR="00281493" w:rsidRPr="00281493" w:rsidRDefault="00281493" w:rsidP="00281493">
            <w:pPr>
              <w:widowControl/>
              <w:jc w:val="center"/>
              <w:rPr>
                <w:rFonts w:ascii="宋体" w:hAnsi="宋体" w:cs="宋体"/>
                <w:color w:val="262626"/>
                <w:kern w:val="0"/>
                <w:sz w:val="22"/>
                <w:szCs w:val="22"/>
              </w:rPr>
            </w:pPr>
            <w:r w:rsidRPr="00281493">
              <w:rPr>
                <w:rFonts w:ascii="宋体" w:hAnsi="宋体" w:cs="宋体" w:hint="eastAsia"/>
                <w:color w:val="262626"/>
                <w:kern w:val="0"/>
                <w:sz w:val="22"/>
                <w:szCs w:val="22"/>
              </w:rPr>
              <w:t>公用经费合计</w:t>
            </w:r>
          </w:p>
        </w:tc>
        <w:tc>
          <w:tcPr>
            <w:tcW w:w="302" w:type="pct"/>
            <w:tcBorders>
              <w:top w:val="nil"/>
              <w:left w:val="nil"/>
              <w:bottom w:val="single" w:sz="4" w:space="0" w:color="D1D1D1"/>
              <w:right w:val="single" w:sz="4" w:space="0" w:color="D1D1D1"/>
            </w:tcBorders>
            <w:shd w:val="clear" w:color="auto" w:fill="auto"/>
            <w:noWrap/>
            <w:vAlign w:val="center"/>
            <w:hideMark/>
          </w:tcPr>
          <w:p w:rsidR="00281493" w:rsidRPr="00281493" w:rsidRDefault="00281493" w:rsidP="00281493">
            <w:pPr>
              <w:widowControl/>
              <w:jc w:val="right"/>
              <w:rPr>
                <w:rFonts w:ascii="宋体" w:hAnsi="宋体" w:cs="宋体"/>
                <w:color w:val="262626"/>
                <w:kern w:val="0"/>
                <w:sz w:val="22"/>
                <w:szCs w:val="22"/>
              </w:rPr>
            </w:pPr>
            <w:r w:rsidRPr="00281493">
              <w:rPr>
                <w:rFonts w:ascii="宋体" w:hAnsi="宋体" w:cs="宋体" w:hint="eastAsia"/>
                <w:color w:val="262626"/>
                <w:kern w:val="0"/>
                <w:sz w:val="22"/>
                <w:szCs w:val="22"/>
              </w:rPr>
              <w:t xml:space="preserve">3.20 </w:t>
            </w:r>
          </w:p>
        </w:tc>
      </w:tr>
      <w:tr w:rsidR="00281493" w:rsidRPr="00281493" w:rsidTr="008071A0">
        <w:trPr>
          <w:trHeight w:val="300"/>
        </w:trPr>
        <w:tc>
          <w:tcPr>
            <w:tcW w:w="5000" w:type="pct"/>
            <w:gridSpan w:val="9"/>
            <w:tcBorders>
              <w:top w:val="single" w:sz="4" w:space="0" w:color="D1D1D1"/>
              <w:left w:val="nil"/>
              <w:bottom w:val="nil"/>
              <w:right w:val="nil"/>
            </w:tcBorders>
            <w:shd w:val="clear" w:color="auto" w:fill="auto"/>
            <w:noWrap/>
            <w:vAlign w:val="center"/>
            <w:hideMark/>
          </w:tcPr>
          <w:p w:rsidR="00281493" w:rsidRPr="00281493" w:rsidRDefault="00281493" w:rsidP="00281493">
            <w:pPr>
              <w:widowControl/>
              <w:jc w:val="left"/>
              <w:rPr>
                <w:rFonts w:ascii="宋体" w:hAnsi="宋体" w:cs="宋体"/>
                <w:color w:val="262626"/>
                <w:kern w:val="0"/>
                <w:sz w:val="22"/>
                <w:szCs w:val="22"/>
              </w:rPr>
            </w:pPr>
            <w:r w:rsidRPr="00281493">
              <w:rPr>
                <w:rFonts w:ascii="宋体" w:hAnsi="宋体" w:cs="宋体" w:hint="eastAsia"/>
                <w:color w:val="262626"/>
                <w:kern w:val="0"/>
                <w:sz w:val="22"/>
                <w:szCs w:val="22"/>
              </w:rPr>
              <w:t>注：本表反映部门本年度一般公共预算财政拨款基本支出明细情况。</w:t>
            </w:r>
          </w:p>
        </w:tc>
      </w:tr>
    </w:tbl>
    <w:p w:rsidR="009351E0" w:rsidRDefault="009351E0" w:rsidP="00281493">
      <w:pPr>
        <w:rPr>
          <w:rFonts w:ascii="宋体" w:eastAsia="仿宋_GB2312" w:hAnsi="宋体"/>
          <w:color w:val="FF0000"/>
          <w:sz w:val="32"/>
          <w:szCs w:val="32"/>
        </w:rPr>
      </w:pPr>
    </w:p>
    <w:p w:rsidR="009351E0" w:rsidRDefault="009351E0">
      <w:pPr>
        <w:ind w:firstLineChars="200" w:firstLine="640"/>
        <w:rPr>
          <w:rFonts w:ascii="黑体" w:eastAsia="黑体" w:hAnsi="黑体"/>
          <w:sz w:val="32"/>
        </w:rPr>
      </w:pPr>
      <w:r>
        <w:rPr>
          <w:rFonts w:ascii="黑体" w:eastAsia="黑体" w:hAnsi="黑体" w:hint="eastAsia"/>
          <w:sz w:val="32"/>
        </w:rPr>
        <w:t>七、政府性基金预算财政拨款收入支出决算表</w:t>
      </w:r>
    </w:p>
    <w:p w:rsidR="009351E0" w:rsidRDefault="003A0C14">
      <w:pPr>
        <w:jc w:val="center"/>
        <w:rPr>
          <w:rFonts w:ascii="宋体" w:eastAsia="仿宋_GB2312" w:hAnsi="宋体"/>
          <w:color w:val="FF0000"/>
          <w:sz w:val="32"/>
          <w:szCs w:val="32"/>
        </w:rPr>
      </w:pPr>
      <w:r>
        <w:rPr>
          <w:noProof/>
        </w:rPr>
        <w:drawing>
          <wp:inline distT="0" distB="0" distL="0" distR="0">
            <wp:extent cx="4989830" cy="2995295"/>
            <wp:effectExtent l="19050" t="0" r="1270" b="0"/>
            <wp:docPr id="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8" cstate="print"/>
                    <a:srcRect/>
                    <a:stretch>
                      <a:fillRect/>
                    </a:stretch>
                  </pic:blipFill>
                  <pic:spPr bwMode="auto">
                    <a:xfrm>
                      <a:off x="0" y="0"/>
                      <a:ext cx="4989830" cy="2995295"/>
                    </a:xfrm>
                    <a:prstGeom prst="rect">
                      <a:avLst/>
                    </a:prstGeom>
                    <a:noFill/>
                    <a:ln w="9525">
                      <a:noFill/>
                      <a:miter lim="800000"/>
                      <a:headEnd/>
                      <a:tailEnd/>
                    </a:ln>
                  </pic:spPr>
                </pic:pic>
              </a:graphicData>
            </a:graphic>
          </wp:inline>
        </w:drawing>
      </w:r>
    </w:p>
    <w:p w:rsidR="008071A0" w:rsidRDefault="008071A0" w:rsidP="008071A0">
      <w:pPr>
        <w:ind w:firstLineChars="200" w:firstLine="640"/>
        <w:rPr>
          <w:rFonts w:ascii="黑体" w:eastAsia="黑体" w:hAnsi="黑体"/>
          <w:sz w:val="32"/>
        </w:rPr>
      </w:pPr>
      <w:r>
        <w:rPr>
          <w:rFonts w:ascii="宋体" w:eastAsia="仿宋_GB2312" w:hAnsi="宋体" w:hint="eastAsia"/>
          <w:sz w:val="32"/>
          <w:szCs w:val="32"/>
        </w:rPr>
        <w:t>本单位没有政府性其基金预算财政拨款</w:t>
      </w:r>
    </w:p>
    <w:p w:rsidR="009351E0" w:rsidRDefault="009351E0">
      <w:pPr>
        <w:ind w:firstLineChars="200" w:firstLine="640"/>
        <w:rPr>
          <w:rFonts w:ascii="宋体" w:eastAsia="仿宋_GB2312" w:hAnsi="宋体"/>
          <w:color w:val="FF0000"/>
          <w:sz w:val="32"/>
          <w:szCs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p>
    <w:p w:rsidR="009351E0" w:rsidRDefault="009351E0">
      <w:pPr>
        <w:ind w:firstLineChars="200" w:firstLine="640"/>
        <w:rPr>
          <w:rFonts w:ascii="黑体" w:eastAsia="黑体" w:hAnsi="黑体"/>
          <w:sz w:val="32"/>
        </w:rPr>
      </w:pPr>
      <w:r>
        <w:rPr>
          <w:rFonts w:ascii="黑体" w:eastAsia="黑体" w:hAnsi="黑体" w:hint="eastAsia"/>
          <w:sz w:val="32"/>
        </w:rPr>
        <w:lastRenderedPageBreak/>
        <w:t>八、国有资本经营预算财政拨款支出决算表</w:t>
      </w:r>
    </w:p>
    <w:p w:rsidR="009351E0" w:rsidRDefault="003A0C14">
      <w:pPr>
        <w:jc w:val="center"/>
        <w:rPr>
          <w:rFonts w:ascii="宋体" w:eastAsia="仿宋_GB2312" w:hAnsi="宋体"/>
          <w:sz w:val="32"/>
        </w:rPr>
      </w:pPr>
      <w:r>
        <w:rPr>
          <w:noProof/>
        </w:rPr>
        <w:drawing>
          <wp:inline distT="0" distB="0" distL="0" distR="0">
            <wp:extent cx="5257800" cy="3058795"/>
            <wp:effectExtent l="19050" t="0" r="0" b="0"/>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9" cstate="print"/>
                    <a:srcRect/>
                    <a:stretch>
                      <a:fillRect/>
                    </a:stretch>
                  </pic:blipFill>
                  <pic:spPr bwMode="auto">
                    <a:xfrm>
                      <a:off x="0" y="0"/>
                      <a:ext cx="5257800" cy="3058795"/>
                    </a:xfrm>
                    <a:prstGeom prst="rect">
                      <a:avLst/>
                    </a:prstGeom>
                    <a:noFill/>
                    <a:ln w="9525">
                      <a:noFill/>
                      <a:miter lim="800000"/>
                      <a:headEnd/>
                      <a:tailEnd/>
                    </a:ln>
                    <a:effectLst/>
                  </pic:spPr>
                </pic:pic>
              </a:graphicData>
            </a:graphic>
          </wp:inline>
        </w:drawing>
      </w:r>
    </w:p>
    <w:p w:rsidR="009351E0" w:rsidRDefault="009351E0">
      <w:pPr>
        <w:ind w:firstLineChars="200" w:firstLine="640"/>
        <w:rPr>
          <w:rFonts w:ascii="宋体" w:eastAsia="仿宋_GB2312" w:hAnsi="宋体"/>
          <w:color w:val="FF0000"/>
          <w:sz w:val="32"/>
          <w:szCs w:val="32"/>
        </w:rPr>
      </w:pPr>
    </w:p>
    <w:p w:rsidR="008071A0" w:rsidRDefault="008071A0" w:rsidP="008071A0">
      <w:pPr>
        <w:ind w:firstLineChars="200" w:firstLine="640"/>
        <w:rPr>
          <w:rFonts w:ascii="宋体" w:eastAsia="仿宋_GB2312" w:hAnsi="宋体"/>
          <w:sz w:val="32"/>
        </w:rPr>
      </w:pPr>
      <w:r>
        <w:rPr>
          <w:rFonts w:ascii="宋体" w:eastAsia="仿宋_GB2312" w:hAnsi="宋体" w:hint="eastAsia"/>
          <w:sz w:val="32"/>
          <w:szCs w:val="32"/>
        </w:rPr>
        <w:t>本单位没有国有资本经营预算财政拨款</w:t>
      </w:r>
    </w:p>
    <w:p w:rsidR="009351E0" w:rsidRDefault="009351E0">
      <w:pPr>
        <w:ind w:firstLineChars="200" w:firstLine="640"/>
        <w:rPr>
          <w:rFonts w:ascii="黑体" w:eastAsia="黑体" w:hAnsi="黑体"/>
          <w:sz w:val="32"/>
        </w:rPr>
      </w:pPr>
      <w:r>
        <w:rPr>
          <w:rFonts w:ascii="黑体" w:eastAsia="黑体" w:hAnsi="黑体" w:hint="eastAsia"/>
          <w:sz w:val="32"/>
        </w:rPr>
        <w:t>九、财政拨款“三公”经费支出决算表</w:t>
      </w:r>
    </w:p>
    <w:p w:rsidR="009351E0" w:rsidRDefault="003A0C14">
      <w:pPr>
        <w:jc w:val="center"/>
        <w:rPr>
          <w:rFonts w:ascii="宋体" w:eastAsia="仿宋_GB2312" w:hAnsi="宋体"/>
          <w:sz w:val="32"/>
        </w:rPr>
      </w:pPr>
      <w:r>
        <w:rPr>
          <w:noProof/>
        </w:rPr>
        <w:drawing>
          <wp:inline distT="0" distB="0" distL="0" distR="0">
            <wp:extent cx="4989830" cy="3366135"/>
            <wp:effectExtent l="19050" t="0" r="1270" b="0"/>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0" cstate="print"/>
                    <a:srcRect/>
                    <a:stretch>
                      <a:fillRect/>
                    </a:stretch>
                  </pic:blipFill>
                  <pic:spPr bwMode="auto">
                    <a:xfrm>
                      <a:off x="0" y="0"/>
                      <a:ext cx="4989830" cy="3366135"/>
                    </a:xfrm>
                    <a:prstGeom prst="rect">
                      <a:avLst/>
                    </a:prstGeom>
                    <a:noFill/>
                    <a:ln w="9525">
                      <a:noFill/>
                      <a:miter lim="800000"/>
                      <a:headEnd/>
                      <a:tailEnd/>
                    </a:ln>
                    <a:effectLst/>
                  </pic:spPr>
                </pic:pic>
              </a:graphicData>
            </a:graphic>
          </wp:inline>
        </w:drawing>
      </w:r>
    </w:p>
    <w:p w:rsidR="008071A0" w:rsidRDefault="008071A0" w:rsidP="008071A0">
      <w:pPr>
        <w:ind w:firstLineChars="200" w:firstLine="640"/>
        <w:rPr>
          <w:rFonts w:ascii="宋体" w:eastAsia="仿宋_GB2312" w:hAnsi="宋体"/>
          <w:sz w:val="32"/>
        </w:rPr>
      </w:pPr>
      <w:bookmarkStart w:id="2" w:name="OLE_LINK29"/>
      <w:bookmarkStart w:id="3" w:name="OLE_LINK30"/>
      <w:r>
        <w:rPr>
          <w:rFonts w:ascii="宋体" w:eastAsia="仿宋_GB2312" w:hAnsi="宋体" w:hint="eastAsia"/>
          <w:sz w:val="32"/>
        </w:rPr>
        <w:t>本单位没有财政拨款“三公”经费支出。</w:t>
      </w:r>
    </w:p>
    <w:bookmarkEnd w:id="2"/>
    <w:bookmarkEnd w:id="3"/>
    <w:p w:rsidR="009351E0" w:rsidRDefault="009351E0">
      <w:pPr>
        <w:ind w:firstLineChars="200" w:firstLine="640"/>
        <w:rPr>
          <w:rFonts w:ascii="黑体" w:eastAsia="黑体" w:hAnsi="黑体"/>
          <w:sz w:val="32"/>
        </w:rPr>
      </w:pPr>
    </w:p>
    <w:p w:rsidR="009351E0" w:rsidRDefault="009351E0" w:rsidP="002D47D3">
      <w:pPr>
        <w:ind w:firstLineChars="200" w:firstLine="640"/>
        <w:rPr>
          <w:rFonts w:ascii="黑体" w:eastAsia="黑体" w:hAnsi="黑体"/>
          <w:sz w:val="32"/>
        </w:rPr>
      </w:pPr>
      <w:r>
        <w:rPr>
          <w:rFonts w:ascii="黑体" w:eastAsia="黑体" w:hAnsi="黑体" w:hint="eastAsia"/>
          <w:sz w:val="32"/>
        </w:rPr>
        <w:lastRenderedPageBreak/>
        <w:t>十、部门预算项目支出绩效自评表</w:t>
      </w:r>
    </w:p>
    <w:tbl>
      <w:tblPr>
        <w:tblW w:w="0" w:type="auto"/>
        <w:tblInd w:w="96" w:type="dxa"/>
        <w:tblLook w:val="04A0"/>
      </w:tblPr>
      <w:tblGrid>
        <w:gridCol w:w="489"/>
        <w:gridCol w:w="520"/>
        <w:gridCol w:w="642"/>
        <w:gridCol w:w="730"/>
        <w:gridCol w:w="825"/>
        <w:gridCol w:w="825"/>
        <w:gridCol w:w="613"/>
        <w:gridCol w:w="790"/>
        <w:gridCol w:w="1412"/>
        <w:gridCol w:w="790"/>
        <w:gridCol w:w="790"/>
      </w:tblGrid>
      <w:tr w:rsidR="002D47D3" w:rsidRPr="002D47D3" w:rsidTr="002D47D3">
        <w:trPr>
          <w:trHeight w:val="960"/>
        </w:trPr>
        <w:tc>
          <w:tcPr>
            <w:tcW w:w="0" w:type="auto"/>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b/>
                <w:bCs/>
                <w:color w:val="000000"/>
                <w:kern w:val="0"/>
                <w:sz w:val="40"/>
                <w:szCs w:val="40"/>
              </w:rPr>
            </w:pPr>
            <w:r w:rsidRPr="002D47D3">
              <w:rPr>
                <w:rFonts w:ascii="宋体" w:hAnsi="宋体" w:cs="宋体" w:hint="eastAsia"/>
                <w:b/>
                <w:bCs/>
                <w:color w:val="000000"/>
                <w:kern w:val="0"/>
                <w:sz w:val="40"/>
                <w:szCs w:val="40"/>
              </w:rPr>
              <w:t>项目支出绩效自评表</w:t>
            </w:r>
            <w:r w:rsidRPr="002D47D3">
              <w:rPr>
                <w:rFonts w:ascii="宋体" w:hAnsi="宋体" w:cs="宋体" w:hint="eastAsia"/>
                <w:b/>
                <w:bCs/>
                <w:color w:val="000000"/>
                <w:kern w:val="0"/>
                <w:sz w:val="40"/>
                <w:szCs w:val="40"/>
              </w:rPr>
              <w:br/>
              <w:t>(202</w:t>
            </w:r>
            <w:r>
              <w:rPr>
                <w:rFonts w:ascii="宋体" w:hAnsi="宋体" w:cs="宋体" w:hint="eastAsia"/>
                <w:b/>
                <w:bCs/>
                <w:color w:val="000000"/>
                <w:kern w:val="0"/>
                <w:sz w:val="40"/>
                <w:szCs w:val="40"/>
              </w:rPr>
              <w:t>6</w:t>
            </w:r>
            <w:r w:rsidRPr="002D47D3">
              <w:rPr>
                <w:rFonts w:ascii="宋体" w:hAnsi="宋体" w:cs="宋体" w:hint="eastAsia"/>
                <w:b/>
                <w:bCs/>
                <w:color w:val="000000"/>
                <w:kern w:val="0"/>
                <w:sz w:val="40"/>
                <w:szCs w:val="40"/>
              </w:rPr>
              <w:t>年度）</w:t>
            </w:r>
          </w:p>
        </w:tc>
      </w:tr>
      <w:tr w:rsidR="002D47D3" w:rsidRPr="002D47D3" w:rsidTr="002D47D3">
        <w:trPr>
          <w:trHeight w:val="381"/>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right"/>
              <w:rPr>
                <w:rFonts w:ascii="宋体" w:hAnsi="宋体" w:cs="宋体"/>
                <w:color w:val="000000"/>
                <w:kern w:val="0"/>
                <w:sz w:val="18"/>
                <w:szCs w:val="18"/>
              </w:rPr>
            </w:pPr>
            <w:r w:rsidRPr="002D47D3">
              <w:rPr>
                <w:rFonts w:ascii="宋体" w:hAnsi="宋体" w:cs="宋体" w:hint="eastAsia"/>
                <w:color w:val="000000"/>
                <w:kern w:val="0"/>
                <w:sz w:val="18"/>
                <w:szCs w:val="18"/>
              </w:rPr>
              <w:t>项目名称</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bookmarkStart w:id="4" w:name="OLE_LINK2"/>
            <w:bookmarkStart w:id="5" w:name="OLE_LINK3"/>
            <w:r w:rsidRPr="002D47D3">
              <w:rPr>
                <w:rFonts w:ascii="宋体" w:hAnsi="宋体" w:cs="宋体" w:hint="eastAsia"/>
                <w:color w:val="000000"/>
                <w:kern w:val="0"/>
                <w:sz w:val="18"/>
                <w:szCs w:val="18"/>
              </w:rPr>
              <w:t>2025应急局保运转项目</w:t>
            </w:r>
            <w:bookmarkEnd w:id="4"/>
            <w:bookmarkEnd w:id="5"/>
          </w:p>
        </w:tc>
      </w:tr>
      <w:tr w:rsidR="002D47D3" w:rsidRPr="002D47D3" w:rsidTr="002D47D3">
        <w:trPr>
          <w:trHeight w:val="381"/>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right"/>
              <w:rPr>
                <w:rFonts w:ascii="宋体" w:hAnsi="宋体" w:cs="宋体"/>
                <w:color w:val="000000"/>
                <w:kern w:val="0"/>
                <w:sz w:val="18"/>
                <w:szCs w:val="18"/>
              </w:rPr>
            </w:pPr>
            <w:r w:rsidRPr="002D47D3">
              <w:rPr>
                <w:rFonts w:ascii="宋体" w:hAnsi="宋体" w:cs="宋体" w:hint="eastAsia"/>
                <w:color w:val="000000"/>
                <w:kern w:val="0"/>
                <w:sz w:val="18"/>
                <w:szCs w:val="18"/>
              </w:rPr>
              <w:t>主管部门</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通化医药高新技术产业开发区安全生产监督管理局</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right"/>
              <w:rPr>
                <w:rFonts w:ascii="宋体" w:hAnsi="宋体" w:cs="宋体"/>
                <w:color w:val="000000"/>
                <w:kern w:val="0"/>
                <w:sz w:val="18"/>
                <w:szCs w:val="18"/>
              </w:rPr>
            </w:pPr>
            <w:r w:rsidRPr="002D47D3">
              <w:rPr>
                <w:rFonts w:ascii="宋体" w:hAnsi="宋体" w:cs="宋体" w:hint="eastAsia"/>
                <w:color w:val="000000"/>
                <w:kern w:val="0"/>
                <w:sz w:val="18"/>
                <w:szCs w:val="18"/>
              </w:rPr>
              <w:t>实施单位</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通化医药高新技术产业开发区安全生产监督管理局</w:t>
            </w:r>
          </w:p>
        </w:tc>
      </w:tr>
      <w:tr w:rsidR="002D47D3" w:rsidRPr="002D47D3" w:rsidTr="002D47D3">
        <w:trPr>
          <w:trHeight w:val="381"/>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资金情况</w:t>
            </w:r>
            <w:r w:rsidRPr="002D47D3">
              <w:rPr>
                <w:rFonts w:ascii="宋体" w:hAnsi="宋体" w:cs="宋体" w:hint="eastAsia"/>
                <w:color w:val="000000"/>
                <w:kern w:val="0"/>
                <w:sz w:val="18"/>
                <w:szCs w:val="18"/>
              </w:rPr>
              <w:br/>
              <w:t>（万元）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项目资金</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年初预算数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全年预算数</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全年执行数</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执行率（%）</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得分</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年度资金总额</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12.3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12.3</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9.05</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73.58</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当年财政拨款</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12.3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12.3</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9.05</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73.58</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2D47D3" w:rsidRPr="002D47D3" w:rsidRDefault="002D47D3" w:rsidP="002D47D3">
            <w:pPr>
              <w:widowControl/>
              <w:jc w:val="center"/>
              <w:rPr>
                <w:rFonts w:ascii="Arial" w:hAnsi="Arial" w:cs="Arial"/>
                <w:color w:val="222222"/>
                <w:kern w:val="0"/>
                <w:sz w:val="20"/>
              </w:rPr>
            </w:pPr>
            <w:r w:rsidRPr="002D47D3">
              <w:rPr>
                <w:rFonts w:ascii="Arial" w:hAnsi="Arial" w:cs="Arial"/>
                <w:color w:val="222222"/>
                <w:kern w:val="0"/>
                <w:sz w:val="20"/>
              </w:rPr>
              <w:t>——</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上年结转资金</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2D47D3" w:rsidRPr="002D47D3" w:rsidRDefault="002D47D3" w:rsidP="002D47D3">
            <w:pPr>
              <w:widowControl/>
              <w:jc w:val="center"/>
              <w:rPr>
                <w:rFonts w:ascii="Arial" w:hAnsi="Arial" w:cs="Arial"/>
                <w:color w:val="222222"/>
                <w:kern w:val="0"/>
                <w:sz w:val="20"/>
              </w:rPr>
            </w:pPr>
            <w:r w:rsidRPr="002D47D3">
              <w:rPr>
                <w:rFonts w:ascii="Arial" w:hAnsi="Arial" w:cs="Arial"/>
                <w:color w:val="222222"/>
                <w:kern w:val="0"/>
                <w:sz w:val="20"/>
              </w:rPr>
              <w:t>——</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其他资金</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2D47D3" w:rsidRPr="002D47D3" w:rsidRDefault="002D47D3" w:rsidP="002D47D3">
            <w:pPr>
              <w:widowControl/>
              <w:jc w:val="center"/>
              <w:rPr>
                <w:rFonts w:ascii="Arial" w:hAnsi="Arial" w:cs="Arial"/>
                <w:color w:val="222222"/>
                <w:kern w:val="0"/>
                <w:sz w:val="20"/>
              </w:rPr>
            </w:pPr>
            <w:r w:rsidRPr="002D47D3">
              <w:rPr>
                <w:rFonts w:ascii="Arial" w:hAnsi="Arial" w:cs="Arial"/>
                <w:color w:val="222222"/>
                <w:kern w:val="0"/>
                <w:sz w:val="20"/>
              </w:rPr>
              <w:t>——</w:t>
            </w:r>
          </w:p>
        </w:tc>
      </w:tr>
      <w:tr w:rsidR="002D47D3" w:rsidRPr="002D47D3" w:rsidTr="002D47D3">
        <w:trPr>
          <w:trHeight w:val="381"/>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年度总体目标</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预期目标</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实际完成情况</w:t>
            </w:r>
          </w:p>
        </w:tc>
      </w:tr>
      <w:tr w:rsidR="002D47D3" w:rsidRPr="002D47D3" w:rsidTr="002D47D3">
        <w:trPr>
          <w:trHeight w:val="111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按照要求参加培训、会议等活动，完成邮电费的支付</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项目预算12.3万元，本年实际支出9.05万元，执行率73.58%。经费用于应急管理相关业务活动，保障应急监管日常运转，完成各项安全生产检查、宣传培训等工作，保障全区应急管理工作争产开展。</w:t>
            </w:r>
          </w:p>
        </w:tc>
      </w:tr>
      <w:tr w:rsidR="002D47D3" w:rsidRPr="002D47D3" w:rsidTr="002D47D3">
        <w:trPr>
          <w:trHeight w:val="43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绩效指标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一级指标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二级指标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三级指标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年度指标值</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实际完成值</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权重</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自评得分</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偏差原因分析及改进措施</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校验得分</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偏差原因</w:t>
            </w:r>
          </w:p>
        </w:tc>
      </w:tr>
      <w:tr w:rsidR="002D47D3" w:rsidRPr="002D47D3" w:rsidTr="002D47D3">
        <w:trPr>
          <w:trHeight w:val="84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绩效指标</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成本指标</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经济成本指标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经济成本</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&lt;=2万元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2.00万元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邮电费成本</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&lt;=10.3万元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10.30万元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社会成本指标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社会成本</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&lt;=0元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0.00元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生态环境成本</w:t>
            </w:r>
            <w:r w:rsidRPr="002D47D3">
              <w:rPr>
                <w:rFonts w:ascii="宋体" w:hAnsi="宋体" w:cs="宋体" w:hint="eastAsia"/>
                <w:color w:val="000000"/>
                <w:kern w:val="0"/>
                <w:sz w:val="18"/>
                <w:szCs w:val="18"/>
              </w:rPr>
              <w:lastRenderedPageBreak/>
              <w:t>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lastRenderedPageBreak/>
              <w:t>生态环境成本</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&lt;=100万元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100.00万元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产出指标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数量指标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数量指标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&gt;=0次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0.00次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质量指标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质量指标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&gt;=0次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0.00次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时效指标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完成时效</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&lt;=12月</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12.00月</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20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20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效益指标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经济效益指标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经济效益</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0.00元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社会效益指标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社会效益</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0.00元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生态效益指标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生态效益</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0.00元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满意度指标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服务对象满意度指标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服务对象满意度</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=90人次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90.00人次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bl>
    <w:p w:rsidR="002D47D3" w:rsidRPr="002D47D3" w:rsidRDefault="002D47D3" w:rsidP="002D47D3">
      <w:pPr>
        <w:rPr>
          <w:rFonts w:ascii="黑体" w:eastAsia="黑体" w:hAnsi="黑体"/>
          <w:sz w:val="32"/>
        </w:rPr>
      </w:pPr>
    </w:p>
    <w:p w:rsidR="009351E0" w:rsidRDefault="009351E0">
      <w:pPr>
        <w:jc w:val="center"/>
        <w:rPr>
          <w:rFonts w:ascii="宋体" w:eastAsia="仿宋_GB2312" w:hAnsi="宋体"/>
          <w:sz w:val="44"/>
        </w:rPr>
      </w:pPr>
    </w:p>
    <w:p w:rsidR="009351E0" w:rsidRDefault="009351E0">
      <w:pPr>
        <w:jc w:val="center"/>
        <w:rPr>
          <w:rFonts w:ascii="宋体" w:eastAsia="仿宋_GB2312" w:hAnsi="宋体"/>
          <w:sz w:val="44"/>
        </w:rPr>
      </w:pPr>
    </w:p>
    <w:p w:rsidR="002D47D3" w:rsidRDefault="002D47D3">
      <w:pPr>
        <w:jc w:val="center"/>
        <w:rPr>
          <w:rFonts w:ascii="宋体" w:eastAsia="仿宋_GB2312" w:hAnsi="宋体"/>
          <w:sz w:val="44"/>
        </w:rPr>
      </w:pPr>
    </w:p>
    <w:p w:rsidR="002D47D3" w:rsidRDefault="002D47D3">
      <w:pPr>
        <w:jc w:val="center"/>
        <w:rPr>
          <w:rFonts w:ascii="宋体" w:eastAsia="仿宋_GB2312" w:hAnsi="宋体"/>
          <w:sz w:val="44"/>
        </w:rPr>
      </w:pPr>
    </w:p>
    <w:p w:rsidR="002D47D3" w:rsidRDefault="002D47D3">
      <w:pPr>
        <w:jc w:val="center"/>
        <w:rPr>
          <w:rFonts w:ascii="宋体" w:eastAsia="仿宋_GB2312" w:hAnsi="宋体"/>
          <w:sz w:val="44"/>
        </w:rPr>
      </w:pPr>
    </w:p>
    <w:p w:rsidR="002D47D3" w:rsidRDefault="002D47D3">
      <w:pPr>
        <w:jc w:val="center"/>
        <w:rPr>
          <w:rFonts w:ascii="宋体" w:eastAsia="仿宋_GB2312" w:hAnsi="宋体"/>
          <w:sz w:val="44"/>
        </w:rPr>
      </w:pPr>
    </w:p>
    <w:p w:rsidR="002D47D3" w:rsidRDefault="002D47D3">
      <w:pPr>
        <w:jc w:val="center"/>
        <w:rPr>
          <w:rFonts w:ascii="宋体" w:eastAsia="仿宋_GB2312" w:hAnsi="宋体"/>
          <w:sz w:val="44"/>
        </w:rPr>
      </w:pPr>
    </w:p>
    <w:p w:rsidR="002D47D3" w:rsidRDefault="002D47D3">
      <w:pPr>
        <w:jc w:val="center"/>
        <w:rPr>
          <w:rFonts w:ascii="宋体" w:eastAsia="仿宋_GB2312" w:hAnsi="宋体"/>
          <w:sz w:val="44"/>
        </w:rPr>
      </w:pPr>
    </w:p>
    <w:tbl>
      <w:tblPr>
        <w:tblW w:w="0" w:type="auto"/>
        <w:tblInd w:w="96" w:type="dxa"/>
        <w:tblLook w:val="04A0"/>
      </w:tblPr>
      <w:tblGrid>
        <w:gridCol w:w="460"/>
        <w:gridCol w:w="481"/>
        <w:gridCol w:w="784"/>
        <w:gridCol w:w="1496"/>
        <w:gridCol w:w="1228"/>
        <w:gridCol w:w="851"/>
        <w:gridCol w:w="475"/>
        <w:gridCol w:w="713"/>
        <w:gridCol w:w="830"/>
        <w:gridCol w:w="554"/>
        <w:gridCol w:w="554"/>
      </w:tblGrid>
      <w:tr w:rsidR="002D47D3" w:rsidRPr="002D47D3" w:rsidTr="002D47D3">
        <w:trPr>
          <w:trHeight w:val="960"/>
        </w:trPr>
        <w:tc>
          <w:tcPr>
            <w:tcW w:w="0" w:type="auto"/>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b/>
                <w:bCs/>
                <w:color w:val="000000"/>
                <w:kern w:val="0"/>
                <w:sz w:val="40"/>
                <w:szCs w:val="40"/>
              </w:rPr>
            </w:pPr>
            <w:r w:rsidRPr="002D47D3">
              <w:rPr>
                <w:rFonts w:ascii="宋体" w:hAnsi="宋体" w:cs="宋体" w:hint="eastAsia"/>
                <w:b/>
                <w:bCs/>
                <w:color w:val="000000"/>
                <w:kern w:val="0"/>
                <w:sz w:val="40"/>
                <w:szCs w:val="40"/>
              </w:rPr>
              <w:lastRenderedPageBreak/>
              <w:t>项目支出绩效自评表</w:t>
            </w:r>
            <w:r w:rsidRPr="002D47D3">
              <w:rPr>
                <w:rFonts w:ascii="宋体" w:hAnsi="宋体" w:cs="宋体" w:hint="eastAsia"/>
                <w:b/>
                <w:bCs/>
                <w:color w:val="000000"/>
                <w:kern w:val="0"/>
                <w:sz w:val="40"/>
                <w:szCs w:val="40"/>
              </w:rPr>
              <w:br/>
              <w:t>(2026年度）</w:t>
            </w:r>
          </w:p>
        </w:tc>
      </w:tr>
      <w:tr w:rsidR="002D47D3" w:rsidRPr="002D47D3" w:rsidTr="002D47D3">
        <w:trPr>
          <w:trHeight w:val="381"/>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right"/>
              <w:rPr>
                <w:rFonts w:ascii="宋体" w:hAnsi="宋体" w:cs="宋体"/>
                <w:color w:val="000000"/>
                <w:kern w:val="0"/>
                <w:sz w:val="18"/>
                <w:szCs w:val="18"/>
              </w:rPr>
            </w:pPr>
            <w:r w:rsidRPr="002D47D3">
              <w:rPr>
                <w:rFonts w:ascii="宋体" w:hAnsi="宋体" w:cs="宋体" w:hint="eastAsia"/>
                <w:color w:val="000000"/>
                <w:kern w:val="0"/>
                <w:sz w:val="18"/>
                <w:szCs w:val="18"/>
              </w:rPr>
              <w:t>项目名称</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bookmarkStart w:id="6" w:name="OLE_LINK1"/>
            <w:r w:rsidRPr="002D47D3">
              <w:rPr>
                <w:rFonts w:ascii="宋体" w:hAnsi="宋体" w:cs="宋体" w:hint="eastAsia"/>
                <w:color w:val="000000"/>
                <w:kern w:val="0"/>
                <w:sz w:val="18"/>
                <w:szCs w:val="18"/>
              </w:rPr>
              <w:t>2025应急管理经费</w:t>
            </w:r>
            <w:bookmarkEnd w:id="6"/>
          </w:p>
        </w:tc>
      </w:tr>
      <w:tr w:rsidR="002D47D3" w:rsidRPr="002D47D3" w:rsidTr="002D47D3">
        <w:trPr>
          <w:trHeight w:val="381"/>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right"/>
              <w:rPr>
                <w:rFonts w:ascii="宋体" w:hAnsi="宋体" w:cs="宋体"/>
                <w:color w:val="000000"/>
                <w:kern w:val="0"/>
                <w:sz w:val="18"/>
                <w:szCs w:val="18"/>
              </w:rPr>
            </w:pPr>
            <w:r w:rsidRPr="002D47D3">
              <w:rPr>
                <w:rFonts w:ascii="宋体" w:hAnsi="宋体" w:cs="宋体" w:hint="eastAsia"/>
                <w:color w:val="000000"/>
                <w:kern w:val="0"/>
                <w:sz w:val="18"/>
                <w:szCs w:val="18"/>
              </w:rPr>
              <w:t>主管部门</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通化医药高新技术产业开发区安全生产监督管理局</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right"/>
              <w:rPr>
                <w:rFonts w:ascii="宋体" w:hAnsi="宋体" w:cs="宋体"/>
                <w:color w:val="000000"/>
                <w:kern w:val="0"/>
                <w:sz w:val="18"/>
                <w:szCs w:val="18"/>
              </w:rPr>
            </w:pPr>
            <w:r w:rsidRPr="002D47D3">
              <w:rPr>
                <w:rFonts w:ascii="宋体" w:hAnsi="宋体" w:cs="宋体" w:hint="eastAsia"/>
                <w:color w:val="000000"/>
                <w:kern w:val="0"/>
                <w:sz w:val="18"/>
                <w:szCs w:val="18"/>
              </w:rPr>
              <w:t>实施单位</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通化医药高新技术产业开发区安全生产监督管理局</w:t>
            </w:r>
          </w:p>
        </w:tc>
      </w:tr>
      <w:tr w:rsidR="002D47D3" w:rsidRPr="002D47D3" w:rsidTr="002D47D3">
        <w:trPr>
          <w:trHeight w:val="381"/>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资金情况</w:t>
            </w:r>
            <w:r w:rsidRPr="002D47D3">
              <w:rPr>
                <w:rFonts w:ascii="宋体" w:hAnsi="宋体" w:cs="宋体" w:hint="eastAsia"/>
                <w:color w:val="000000"/>
                <w:kern w:val="0"/>
                <w:sz w:val="18"/>
                <w:szCs w:val="18"/>
              </w:rPr>
              <w:br/>
              <w:t>（万元）</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项目资金</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年初预算数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全年预算数</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全年执行数</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执行率（%）</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得分</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年度资金总额</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60.7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48.4</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9.98</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20.62</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当年财政拨款</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60.7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48.4</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9.98</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20.62</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2D47D3" w:rsidRPr="002D47D3" w:rsidRDefault="002D47D3" w:rsidP="002D47D3">
            <w:pPr>
              <w:widowControl/>
              <w:jc w:val="center"/>
              <w:rPr>
                <w:rFonts w:ascii="Arial" w:hAnsi="Arial" w:cs="Arial"/>
                <w:color w:val="222222"/>
                <w:kern w:val="0"/>
                <w:sz w:val="20"/>
              </w:rPr>
            </w:pPr>
            <w:r w:rsidRPr="002D47D3">
              <w:rPr>
                <w:rFonts w:ascii="Arial" w:hAnsi="Arial" w:cs="Arial"/>
                <w:color w:val="222222"/>
                <w:kern w:val="0"/>
                <w:sz w:val="20"/>
              </w:rPr>
              <w:t>——</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上年结转资金</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2D47D3" w:rsidRPr="002D47D3" w:rsidRDefault="002D47D3" w:rsidP="002D47D3">
            <w:pPr>
              <w:widowControl/>
              <w:jc w:val="center"/>
              <w:rPr>
                <w:rFonts w:ascii="Arial" w:hAnsi="Arial" w:cs="Arial"/>
                <w:color w:val="222222"/>
                <w:kern w:val="0"/>
                <w:sz w:val="20"/>
              </w:rPr>
            </w:pPr>
            <w:r w:rsidRPr="002D47D3">
              <w:rPr>
                <w:rFonts w:ascii="Arial" w:hAnsi="Arial" w:cs="Arial"/>
                <w:color w:val="222222"/>
                <w:kern w:val="0"/>
                <w:sz w:val="20"/>
              </w:rPr>
              <w:t>——</w:t>
            </w:r>
          </w:p>
        </w:tc>
      </w:tr>
      <w:tr w:rsidR="002D47D3" w:rsidRPr="002D47D3" w:rsidTr="002D47D3">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其他资金</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left"/>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2D47D3" w:rsidRPr="002D47D3" w:rsidRDefault="002D47D3" w:rsidP="002D47D3">
            <w:pPr>
              <w:widowControl/>
              <w:jc w:val="center"/>
              <w:rPr>
                <w:rFonts w:ascii="Arial" w:hAnsi="Arial" w:cs="Arial"/>
                <w:color w:val="222222"/>
                <w:kern w:val="0"/>
                <w:sz w:val="20"/>
              </w:rPr>
            </w:pPr>
            <w:r w:rsidRPr="002D47D3">
              <w:rPr>
                <w:rFonts w:ascii="Arial" w:hAnsi="Arial" w:cs="Arial"/>
                <w:color w:val="222222"/>
                <w:kern w:val="0"/>
                <w:sz w:val="20"/>
              </w:rPr>
              <w:t>——</w:t>
            </w:r>
          </w:p>
        </w:tc>
      </w:tr>
      <w:tr w:rsidR="002D47D3" w:rsidRPr="002D47D3" w:rsidTr="002D47D3">
        <w:trPr>
          <w:trHeight w:val="381"/>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年度总体目标</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预期目标</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实际完成情况</w:t>
            </w:r>
          </w:p>
        </w:tc>
      </w:tr>
      <w:tr w:rsidR="002D47D3" w:rsidRPr="002D47D3" w:rsidTr="002D47D3">
        <w:trPr>
          <w:trHeight w:val="111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完成全年聘请专家检查任务；2.完成全年聘请专家培训任务；3.完成全年应急管理、安全生产宣传任务；4.完成全年应急管理、安全生产演练任务；5.确保应急物资的使用；6.确保全局平稳运行；7.维护全区安全稳定。</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项目预算60.7万元，已执行48.4万元，执行率20.62%。有序开展安全培训、宣传、应急演练及隐患排查，保障辖区安全稳定。</w:t>
            </w:r>
          </w:p>
        </w:tc>
      </w:tr>
      <w:tr w:rsidR="002D47D3" w:rsidRPr="002D47D3" w:rsidTr="002D47D3">
        <w:trPr>
          <w:trHeight w:val="43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绩效指标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一级指标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二级指标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三级指标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年度指标值</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实际完成值</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权重</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自评得分</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偏差原因分析及改进措施</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校验得分</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偏差原因</w:t>
            </w:r>
          </w:p>
        </w:tc>
      </w:tr>
      <w:tr w:rsidR="002D47D3" w:rsidRPr="002D47D3" w:rsidTr="002D47D3">
        <w:trPr>
          <w:trHeight w:val="84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绩效指标</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成本指标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经济成本指标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聘请专家检查成本</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全年小于48000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26800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5.58</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节约经费支出</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社会成本指标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社会成本指标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全年小于10000000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生态环境成本指标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因突发事件造成的环境破坏</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全年小于10000000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产出指标</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数量指标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宣传活动次数</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&gt;1次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1.00次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专家检查企业数</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&gt;8户</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10.00户</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质量指标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培训覆盖人数</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全年大于40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45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时效指标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宣传开展及时率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效益指标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经济效益指标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因安全生产事故直接经济损失展全区生产总值比例</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小于3%</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社会效益指标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较大及以上安全生产事故发生数</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小于2</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生态效益指标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安全生产事故造成的环境破环</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小于30%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5</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r w:rsidR="002D47D3" w:rsidRPr="002D47D3" w:rsidTr="002D47D3">
        <w:trPr>
          <w:trHeight w:val="840"/>
        </w:trPr>
        <w:tc>
          <w:tcPr>
            <w:tcW w:w="0" w:type="auto"/>
            <w:vMerge/>
            <w:tcBorders>
              <w:top w:val="nil"/>
              <w:left w:val="single" w:sz="4" w:space="0" w:color="auto"/>
              <w:bottom w:val="single" w:sz="4" w:space="0" w:color="auto"/>
              <w:right w:val="single" w:sz="4" w:space="0" w:color="auto"/>
            </w:tcBorders>
            <w:vAlign w:val="center"/>
            <w:hideMark/>
          </w:tcPr>
          <w:p w:rsidR="002D47D3" w:rsidRPr="002D47D3" w:rsidRDefault="002D47D3" w:rsidP="002D47D3">
            <w:pPr>
              <w:widowControl/>
              <w:jc w:val="left"/>
              <w:rPr>
                <w:rFonts w:ascii="宋体" w:hAnsi="宋体" w:cs="宋体"/>
                <w:color w:val="000000"/>
                <w:kern w:val="0"/>
                <w:sz w:val="18"/>
                <w:szCs w:val="18"/>
              </w:rPr>
            </w:pP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满意度指标</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服务对象满意度指标</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服务对象满意度</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&gt;90人次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90.00人次</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10</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2D47D3" w:rsidRPr="002D47D3" w:rsidRDefault="002D47D3" w:rsidP="002D47D3">
            <w:pPr>
              <w:widowControl/>
              <w:jc w:val="center"/>
              <w:rPr>
                <w:rFonts w:ascii="宋体" w:hAnsi="宋体" w:cs="宋体"/>
                <w:color w:val="000000"/>
                <w:kern w:val="0"/>
                <w:sz w:val="18"/>
                <w:szCs w:val="18"/>
              </w:rPr>
            </w:pPr>
            <w:r w:rsidRPr="002D47D3">
              <w:rPr>
                <w:rFonts w:ascii="宋体" w:hAnsi="宋体" w:cs="宋体" w:hint="eastAsia"/>
                <w:color w:val="000000"/>
                <w:kern w:val="0"/>
                <w:sz w:val="18"/>
                <w:szCs w:val="18"/>
              </w:rPr>
              <w:t xml:space="preserve">　</w:t>
            </w:r>
          </w:p>
        </w:tc>
      </w:tr>
    </w:tbl>
    <w:p w:rsidR="002D47D3" w:rsidRDefault="002D47D3">
      <w:pPr>
        <w:jc w:val="center"/>
        <w:rPr>
          <w:rFonts w:ascii="宋体" w:eastAsia="仿宋_GB2312"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9C535D" w:rsidRDefault="009C535D">
      <w:pPr>
        <w:jc w:val="center"/>
        <w:rPr>
          <w:rFonts w:ascii="方正小标宋简体" w:eastAsia="方正小标宋简体" w:hAnsi="宋体"/>
          <w:sz w:val="44"/>
        </w:rPr>
      </w:pPr>
    </w:p>
    <w:p w:rsidR="009C535D" w:rsidRDefault="009C535D">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2D47D3" w:rsidRDefault="002D47D3">
      <w:pPr>
        <w:jc w:val="center"/>
        <w:rPr>
          <w:rFonts w:ascii="方正小标宋简体" w:eastAsia="方正小标宋简体" w:hAnsi="宋体"/>
          <w:sz w:val="44"/>
        </w:rPr>
      </w:pPr>
    </w:p>
    <w:p w:rsidR="009351E0" w:rsidRDefault="009351E0">
      <w:pPr>
        <w:jc w:val="center"/>
        <w:rPr>
          <w:rFonts w:ascii="方正小标宋简体" w:eastAsia="方正小标宋简体" w:hAnsi="宋体"/>
          <w:sz w:val="44"/>
        </w:rPr>
      </w:pPr>
      <w:r>
        <w:rPr>
          <w:rFonts w:ascii="方正小标宋简体" w:eastAsia="方正小标宋简体" w:hAnsi="宋体" w:hint="eastAsia"/>
          <w:sz w:val="44"/>
        </w:rPr>
        <w:lastRenderedPageBreak/>
        <w:t>第三部分 2025年度部门决算情况说明</w:t>
      </w:r>
    </w:p>
    <w:p w:rsidR="009351E0" w:rsidRDefault="009351E0">
      <w:pPr>
        <w:rPr>
          <w:rFonts w:ascii="宋体" w:eastAsia="仿宋_GB2312" w:hAnsi="宋体"/>
          <w:sz w:val="32"/>
        </w:rPr>
      </w:pPr>
    </w:p>
    <w:p w:rsidR="009351E0" w:rsidRDefault="009351E0">
      <w:pPr>
        <w:rPr>
          <w:rFonts w:ascii="黑体" w:eastAsia="黑体" w:hAnsi="黑体"/>
          <w:sz w:val="32"/>
        </w:rPr>
      </w:pPr>
      <w:r>
        <w:rPr>
          <w:rFonts w:ascii="宋体" w:eastAsia="仿宋_GB2312" w:hAnsi="宋体" w:hint="eastAsia"/>
          <w:sz w:val="32"/>
        </w:rPr>
        <w:t xml:space="preserve">    </w:t>
      </w:r>
      <w:r>
        <w:rPr>
          <w:rFonts w:ascii="黑体" w:eastAsia="黑体" w:hAnsi="黑体" w:hint="eastAsia"/>
          <w:sz w:val="32"/>
        </w:rPr>
        <w:t>一、</w:t>
      </w:r>
      <w:r>
        <w:rPr>
          <w:rFonts w:ascii="黑体" w:eastAsia="黑体" w:hAnsi="黑体" w:hint="eastAsia"/>
          <w:sz w:val="32"/>
          <w:szCs w:val="30"/>
        </w:rPr>
        <w:t>收入支出决算总体情况说明</w:t>
      </w:r>
    </w:p>
    <w:p w:rsidR="00B14E95" w:rsidRDefault="009351E0" w:rsidP="00B14E95">
      <w:pPr>
        <w:ind w:firstLineChars="200" w:firstLine="640"/>
        <w:rPr>
          <w:rFonts w:ascii="宋体" w:eastAsia="仿宋_GB2312" w:hAnsi="宋体"/>
          <w:sz w:val="32"/>
          <w:szCs w:val="30"/>
        </w:rPr>
      </w:pPr>
      <w:r>
        <w:rPr>
          <w:rFonts w:ascii="宋体" w:eastAsia="仿宋_GB2312" w:hAnsi="宋体" w:hint="eastAsia"/>
          <w:sz w:val="32"/>
        </w:rPr>
        <w:t>2025</w:t>
      </w:r>
      <w:r>
        <w:rPr>
          <w:rFonts w:ascii="宋体" w:eastAsia="仿宋_GB2312" w:hAnsi="宋体" w:hint="eastAsia"/>
          <w:sz w:val="32"/>
        </w:rPr>
        <w:t>年度收、支总计均为</w:t>
      </w:r>
      <w:r w:rsidR="00FB614B">
        <w:rPr>
          <w:rFonts w:ascii="宋体" w:eastAsia="仿宋_GB2312" w:hAnsi="宋体" w:hint="eastAsia"/>
          <w:sz w:val="32"/>
          <w:szCs w:val="30"/>
        </w:rPr>
        <w:t>227.13</w:t>
      </w:r>
      <w:r>
        <w:rPr>
          <w:rFonts w:ascii="宋体" w:eastAsia="仿宋_GB2312" w:hAnsi="宋体" w:hint="eastAsia"/>
          <w:sz w:val="32"/>
          <w:szCs w:val="30"/>
        </w:rPr>
        <w:t>万元。与</w:t>
      </w:r>
      <w:r>
        <w:rPr>
          <w:rFonts w:ascii="宋体" w:eastAsia="仿宋_GB2312" w:hAnsi="宋体" w:hint="eastAsia"/>
          <w:sz w:val="32"/>
          <w:szCs w:val="30"/>
        </w:rPr>
        <w:t>2024</w:t>
      </w:r>
      <w:r>
        <w:rPr>
          <w:rFonts w:ascii="宋体" w:eastAsia="仿宋_GB2312" w:hAnsi="宋体" w:hint="eastAsia"/>
          <w:sz w:val="32"/>
          <w:szCs w:val="30"/>
        </w:rPr>
        <w:t>年度相比，收、支总计各增加</w:t>
      </w:r>
      <w:r w:rsidR="00FB614B">
        <w:rPr>
          <w:rFonts w:ascii="宋体" w:eastAsia="仿宋_GB2312" w:hAnsi="宋体" w:hint="eastAsia"/>
          <w:sz w:val="32"/>
          <w:szCs w:val="30"/>
        </w:rPr>
        <w:t>113.26</w:t>
      </w:r>
      <w:r>
        <w:rPr>
          <w:rFonts w:ascii="宋体" w:eastAsia="仿宋_GB2312" w:hAnsi="宋体" w:hint="eastAsia"/>
          <w:sz w:val="32"/>
          <w:szCs w:val="30"/>
        </w:rPr>
        <w:t>万元，增长</w:t>
      </w:r>
      <w:r w:rsidR="00B14E95">
        <w:rPr>
          <w:rFonts w:ascii="宋体" w:eastAsia="仿宋_GB2312" w:hAnsi="宋体" w:hint="eastAsia"/>
          <w:sz w:val="32"/>
          <w:szCs w:val="30"/>
        </w:rPr>
        <w:t>99.46</w:t>
      </w:r>
      <w:r>
        <w:rPr>
          <w:rFonts w:ascii="宋体" w:eastAsia="仿宋_GB2312" w:hAnsi="宋体" w:hint="eastAsia"/>
          <w:sz w:val="32"/>
          <w:szCs w:val="30"/>
        </w:rPr>
        <w:t xml:space="preserve"> %</w:t>
      </w:r>
      <w:r>
        <w:rPr>
          <w:rFonts w:ascii="宋体" w:eastAsia="仿宋_GB2312" w:hAnsi="宋体" w:hint="eastAsia"/>
          <w:sz w:val="32"/>
          <w:szCs w:val="30"/>
        </w:rPr>
        <w:t>。</w:t>
      </w:r>
    </w:p>
    <w:p w:rsidR="009351E0" w:rsidRDefault="00B14E95" w:rsidP="00B14E95">
      <w:pPr>
        <w:ind w:firstLineChars="200" w:firstLine="640"/>
      </w:pPr>
      <w:r>
        <w:rPr>
          <w:rFonts w:ascii="宋体" w:eastAsia="仿宋_GB2312" w:hAnsi="宋体" w:hint="eastAsia"/>
          <w:sz w:val="32"/>
          <w:szCs w:val="30"/>
        </w:rPr>
        <w:t>本部门新增灾害防治和应急管理支出</w:t>
      </w:r>
      <w:r>
        <w:rPr>
          <w:rFonts w:ascii="宋体" w:eastAsia="仿宋_GB2312" w:hAnsi="宋体" w:hint="eastAsia"/>
          <w:sz w:val="32"/>
        </w:rPr>
        <w:t>。</w:t>
      </w:r>
    </w:p>
    <w:p w:rsidR="009351E0" w:rsidRDefault="009351E0">
      <w:pPr>
        <w:rPr>
          <w:rFonts w:ascii="黑体" w:eastAsia="黑体" w:hAnsi="黑体"/>
          <w:sz w:val="32"/>
        </w:rPr>
      </w:pPr>
      <w:r>
        <w:rPr>
          <w:rFonts w:ascii="宋体" w:eastAsia="仿宋_GB2312" w:hAnsi="宋体" w:hint="eastAsia"/>
          <w:sz w:val="32"/>
        </w:rPr>
        <w:t xml:space="preserve">   </w:t>
      </w:r>
      <w:r>
        <w:rPr>
          <w:rFonts w:ascii="黑体" w:eastAsia="黑体" w:hAnsi="黑体" w:hint="eastAsia"/>
          <w:sz w:val="32"/>
        </w:rPr>
        <w:t xml:space="preserve"> 二、</w:t>
      </w:r>
      <w:r>
        <w:rPr>
          <w:rFonts w:ascii="黑体" w:eastAsia="黑体" w:hAnsi="黑体" w:hint="eastAsia"/>
          <w:sz w:val="32"/>
          <w:szCs w:val="30"/>
        </w:rPr>
        <w:t>收入决算情况说明</w:t>
      </w:r>
    </w:p>
    <w:p w:rsidR="00B14E95" w:rsidRDefault="009351E0">
      <w:pPr>
        <w:ind w:firstLineChars="200" w:firstLine="640"/>
        <w:rPr>
          <w:rFonts w:ascii="宋体" w:eastAsia="仿宋_GB2312" w:hAnsi="宋体"/>
          <w:sz w:val="32"/>
        </w:rPr>
      </w:pPr>
      <w:r>
        <w:rPr>
          <w:rFonts w:ascii="宋体" w:eastAsia="仿宋_GB2312" w:hAnsi="宋体" w:hint="eastAsia"/>
          <w:sz w:val="32"/>
        </w:rPr>
        <w:t>本</w:t>
      </w:r>
      <w:r>
        <w:rPr>
          <w:rFonts w:ascii="宋体" w:eastAsia="仿宋_GB2312" w:hAnsi="宋体"/>
          <w:sz w:val="32"/>
        </w:rPr>
        <w:t>年</w:t>
      </w:r>
      <w:r>
        <w:rPr>
          <w:rFonts w:ascii="宋体" w:eastAsia="仿宋_GB2312" w:hAnsi="宋体" w:hint="eastAsia"/>
          <w:sz w:val="32"/>
        </w:rPr>
        <w:t>收入合计</w:t>
      </w:r>
      <w:r w:rsidR="008012CA">
        <w:rPr>
          <w:rFonts w:ascii="宋体" w:eastAsia="仿宋_GB2312" w:hAnsi="宋体" w:hint="eastAsia"/>
          <w:sz w:val="32"/>
        </w:rPr>
        <w:t>227.13</w:t>
      </w:r>
      <w:r>
        <w:rPr>
          <w:rFonts w:ascii="宋体" w:eastAsia="仿宋_GB2312" w:hAnsi="宋体" w:hint="eastAsia"/>
          <w:sz w:val="32"/>
        </w:rPr>
        <w:t>万元，其中：财政拨款收入</w:t>
      </w:r>
      <w:r w:rsidR="008012CA">
        <w:rPr>
          <w:rFonts w:ascii="宋体" w:eastAsia="仿宋_GB2312" w:hAnsi="宋体" w:hint="eastAsia"/>
          <w:sz w:val="32"/>
        </w:rPr>
        <w:t>226.84</w:t>
      </w:r>
      <w:r>
        <w:rPr>
          <w:rFonts w:ascii="宋体" w:eastAsia="仿宋_GB2312" w:hAnsi="宋体" w:hint="eastAsia"/>
          <w:sz w:val="32"/>
        </w:rPr>
        <w:t>万元，比</w:t>
      </w:r>
      <w:r>
        <w:rPr>
          <w:rFonts w:ascii="宋体" w:eastAsia="仿宋_GB2312" w:hAnsi="宋体"/>
          <w:sz w:val="32"/>
        </w:rPr>
        <w:t>上年增加</w:t>
      </w:r>
      <w:r w:rsidR="00B14E95">
        <w:rPr>
          <w:rFonts w:ascii="宋体" w:eastAsia="仿宋_GB2312" w:hAnsi="宋体" w:hint="eastAsia"/>
          <w:sz w:val="32"/>
        </w:rPr>
        <w:t>113</w:t>
      </w:r>
      <w:r>
        <w:rPr>
          <w:rFonts w:ascii="宋体" w:eastAsia="仿宋_GB2312" w:hAnsi="宋体" w:hint="eastAsia"/>
          <w:sz w:val="32"/>
        </w:rPr>
        <w:t>万</w:t>
      </w:r>
      <w:r>
        <w:rPr>
          <w:rFonts w:ascii="宋体" w:eastAsia="仿宋_GB2312" w:hAnsi="宋体"/>
          <w:sz w:val="32"/>
        </w:rPr>
        <w:t>元，</w:t>
      </w:r>
      <w:r>
        <w:rPr>
          <w:rFonts w:ascii="宋体" w:eastAsia="仿宋_GB2312" w:hAnsi="宋体" w:hint="eastAsia"/>
          <w:sz w:val="32"/>
        </w:rPr>
        <w:t>增</w:t>
      </w:r>
      <w:r>
        <w:rPr>
          <w:rFonts w:ascii="宋体" w:eastAsia="仿宋_GB2312" w:hAnsi="宋体"/>
          <w:sz w:val="32"/>
        </w:rPr>
        <w:t>长</w:t>
      </w:r>
      <w:r w:rsidR="00B14E95">
        <w:rPr>
          <w:rFonts w:ascii="宋体" w:eastAsia="仿宋_GB2312" w:hAnsi="宋体" w:hint="eastAsia"/>
          <w:sz w:val="32"/>
        </w:rPr>
        <w:t>99.26</w:t>
      </w:r>
      <w:r>
        <w:rPr>
          <w:rFonts w:ascii="宋体" w:eastAsia="仿宋_GB2312" w:hAnsi="宋体" w:hint="eastAsia"/>
          <w:sz w:val="32"/>
        </w:rPr>
        <w:t>%</w:t>
      </w:r>
      <w:r w:rsidR="00B14E95">
        <w:rPr>
          <w:rFonts w:ascii="宋体" w:eastAsia="仿宋_GB2312" w:hAnsi="宋体" w:hint="eastAsia"/>
          <w:sz w:val="32"/>
        </w:rPr>
        <w:t>。</w:t>
      </w:r>
    </w:p>
    <w:p w:rsidR="009351E0" w:rsidRDefault="00B14E95">
      <w:pPr>
        <w:ind w:firstLineChars="200" w:firstLine="640"/>
        <w:rPr>
          <w:rFonts w:ascii="宋体" w:eastAsia="仿宋_GB2312" w:hAnsi="宋体"/>
          <w:sz w:val="32"/>
        </w:rPr>
      </w:pPr>
      <w:bookmarkStart w:id="7" w:name="OLE_LINK36"/>
      <w:bookmarkStart w:id="8" w:name="OLE_LINK37"/>
      <w:bookmarkStart w:id="9" w:name="OLE_LINK40"/>
      <w:r>
        <w:rPr>
          <w:rFonts w:ascii="宋体" w:eastAsia="仿宋_GB2312" w:hAnsi="宋体" w:hint="eastAsia"/>
          <w:sz w:val="32"/>
          <w:szCs w:val="30"/>
        </w:rPr>
        <w:t>本部门</w:t>
      </w:r>
      <w:bookmarkStart w:id="10" w:name="OLE_LINK38"/>
      <w:bookmarkStart w:id="11" w:name="OLE_LINK39"/>
      <w:bookmarkStart w:id="12" w:name="OLE_LINK41"/>
      <w:r>
        <w:rPr>
          <w:rFonts w:ascii="宋体" w:eastAsia="仿宋_GB2312" w:hAnsi="宋体" w:hint="eastAsia"/>
          <w:sz w:val="32"/>
          <w:szCs w:val="30"/>
        </w:rPr>
        <w:t>新增灾害防治和应急管理支出</w:t>
      </w:r>
      <w:bookmarkEnd w:id="10"/>
      <w:bookmarkEnd w:id="11"/>
      <w:bookmarkEnd w:id="12"/>
      <w:r>
        <w:rPr>
          <w:rFonts w:ascii="宋体" w:eastAsia="仿宋_GB2312" w:hAnsi="宋体" w:hint="eastAsia"/>
          <w:sz w:val="32"/>
        </w:rPr>
        <w:t>。</w:t>
      </w:r>
    </w:p>
    <w:bookmarkEnd w:id="7"/>
    <w:bookmarkEnd w:id="8"/>
    <w:bookmarkEnd w:id="9"/>
    <w:p w:rsidR="009351E0" w:rsidRDefault="009351E0">
      <w:pPr>
        <w:rPr>
          <w:rFonts w:ascii="黑体" w:eastAsia="黑体" w:hAnsi="黑体"/>
          <w:sz w:val="32"/>
        </w:rPr>
      </w:pPr>
      <w:r>
        <w:rPr>
          <w:rFonts w:ascii="宋体" w:eastAsia="仿宋_GB2312" w:hAnsi="宋体" w:hint="eastAsia"/>
          <w:sz w:val="32"/>
        </w:rPr>
        <w:t xml:space="preserve">   </w:t>
      </w:r>
      <w:r>
        <w:rPr>
          <w:rFonts w:ascii="黑体" w:eastAsia="黑体" w:hAnsi="黑体" w:hint="eastAsia"/>
          <w:sz w:val="32"/>
        </w:rPr>
        <w:t xml:space="preserve">    三、</w:t>
      </w:r>
      <w:r>
        <w:rPr>
          <w:rFonts w:ascii="黑体" w:eastAsia="黑体" w:hAnsi="黑体" w:hint="eastAsia"/>
          <w:sz w:val="32"/>
          <w:szCs w:val="30"/>
        </w:rPr>
        <w:t>支出决算情况说明</w:t>
      </w:r>
    </w:p>
    <w:p w:rsidR="009351E0" w:rsidRDefault="009351E0" w:rsidP="00B14E95">
      <w:pPr>
        <w:ind w:firstLineChars="200" w:firstLine="640"/>
        <w:rPr>
          <w:rFonts w:ascii="宋体" w:eastAsia="仿宋_GB2312" w:hAnsi="宋体"/>
          <w:sz w:val="32"/>
        </w:rPr>
      </w:pPr>
      <w:r>
        <w:rPr>
          <w:rFonts w:ascii="宋体" w:eastAsia="仿宋_GB2312" w:hAnsi="宋体" w:hint="eastAsia"/>
          <w:sz w:val="32"/>
        </w:rPr>
        <w:t>本</w:t>
      </w:r>
      <w:r>
        <w:rPr>
          <w:rFonts w:ascii="宋体" w:eastAsia="仿宋_GB2312" w:hAnsi="宋体"/>
          <w:sz w:val="32"/>
        </w:rPr>
        <w:t>年</w:t>
      </w:r>
      <w:r>
        <w:rPr>
          <w:rFonts w:ascii="宋体" w:eastAsia="仿宋_GB2312" w:hAnsi="宋体" w:hint="eastAsia"/>
          <w:sz w:val="32"/>
        </w:rPr>
        <w:t>支出合计</w:t>
      </w:r>
      <w:r w:rsidR="00B14E95">
        <w:rPr>
          <w:rFonts w:ascii="宋体" w:eastAsia="仿宋_GB2312" w:hAnsi="宋体" w:hint="eastAsia"/>
          <w:sz w:val="32"/>
        </w:rPr>
        <w:t>227</w:t>
      </w:r>
      <w:r>
        <w:rPr>
          <w:rFonts w:ascii="宋体" w:eastAsia="仿宋_GB2312" w:hAnsi="宋体" w:hint="eastAsia"/>
          <w:sz w:val="32"/>
        </w:rPr>
        <w:t>万元，其中：基本支出</w:t>
      </w:r>
      <w:r w:rsidR="00B14E95">
        <w:rPr>
          <w:rFonts w:ascii="宋体" w:eastAsia="仿宋_GB2312" w:hAnsi="宋体" w:hint="eastAsia"/>
          <w:sz w:val="32"/>
        </w:rPr>
        <w:t>83.23</w:t>
      </w:r>
      <w:r>
        <w:rPr>
          <w:rFonts w:ascii="宋体" w:eastAsia="仿宋_GB2312" w:hAnsi="宋体" w:hint="eastAsia"/>
          <w:sz w:val="32"/>
        </w:rPr>
        <w:t>万元，比</w:t>
      </w:r>
      <w:r>
        <w:rPr>
          <w:rFonts w:ascii="宋体" w:eastAsia="仿宋_GB2312" w:hAnsi="宋体"/>
          <w:sz w:val="32"/>
        </w:rPr>
        <w:t>上年增加</w:t>
      </w:r>
      <w:r w:rsidR="00B14E95">
        <w:rPr>
          <w:rFonts w:ascii="宋体" w:eastAsia="仿宋_GB2312" w:hAnsi="宋体" w:hint="eastAsia"/>
          <w:sz w:val="32"/>
        </w:rPr>
        <w:t>10.48</w:t>
      </w:r>
      <w:r>
        <w:rPr>
          <w:rFonts w:ascii="宋体" w:eastAsia="仿宋_GB2312" w:hAnsi="宋体" w:hint="eastAsia"/>
          <w:sz w:val="32"/>
        </w:rPr>
        <w:t>万</w:t>
      </w:r>
      <w:r>
        <w:rPr>
          <w:rFonts w:ascii="宋体" w:eastAsia="仿宋_GB2312" w:hAnsi="宋体"/>
          <w:sz w:val="32"/>
        </w:rPr>
        <w:t>元，</w:t>
      </w:r>
      <w:r>
        <w:rPr>
          <w:rFonts w:ascii="宋体" w:eastAsia="仿宋_GB2312" w:hAnsi="宋体" w:hint="eastAsia"/>
          <w:sz w:val="32"/>
        </w:rPr>
        <w:t>增</w:t>
      </w:r>
      <w:r>
        <w:rPr>
          <w:rFonts w:ascii="宋体" w:eastAsia="仿宋_GB2312" w:hAnsi="宋体"/>
          <w:sz w:val="32"/>
        </w:rPr>
        <w:t>长</w:t>
      </w:r>
      <w:r w:rsidR="00B14E95">
        <w:rPr>
          <w:rFonts w:ascii="宋体" w:eastAsia="仿宋_GB2312" w:hAnsi="宋体" w:hint="eastAsia"/>
          <w:sz w:val="32"/>
        </w:rPr>
        <w:t xml:space="preserve">14.41 </w:t>
      </w:r>
      <w:r>
        <w:rPr>
          <w:rFonts w:ascii="宋体" w:eastAsia="仿宋_GB2312" w:hAnsi="宋体" w:hint="eastAsia"/>
          <w:sz w:val="32"/>
        </w:rPr>
        <w:t>%</w:t>
      </w:r>
      <w:r>
        <w:rPr>
          <w:rFonts w:ascii="宋体" w:eastAsia="仿宋_GB2312" w:hAnsi="宋体" w:hint="eastAsia"/>
          <w:sz w:val="32"/>
        </w:rPr>
        <w:t>，</w:t>
      </w:r>
      <w:r>
        <w:rPr>
          <w:rFonts w:ascii="宋体" w:eastAsia="仿宋_GB2312" w:hAnsi="宋体"/>
          <w:sz w:val="32"/>
        </w:rPr>
        <w:t>主要</w:t>
      </w:r>
      <w:r>
        <w:rPr>
          <w:rFonts w:ascii="宋体" w:eastAsia="仿宋_GB2312" w:hAnsi="宋体" w:hint="eastAsia"/>
          <w:sz w:val="32"/>
        </w:rPr>
        <w:t>是</w:t>
      </w:r>
      <w:r w:rsidR="00B14E95">
        <w:rPr>
          <w:rFonts w:ascii="宋体" w:eastAsia="仿宋_GB2312" w:hAnsi="宋体" w:hint="eastAsia"/>
          <w:sz w:val="32"/>
          <w:szCs w:val="30"/>
        </w:rPr>
        <w:t>因工作需要增加</w:t>
      </w:r>
      <w:r>
        <w:rPr>
          <w:rFonts w:ascii="宋体" w:eastAsia="仿宋_GB2312" w:hAnsi="宋体" w:hint="eastAsia"/>
          <w:sz w:val="32"/>
        </w:rPr>
        <w:t>；项目支出</w:t>
      </w:r>
      <w:r w:rsidR="00B14E95">
        <w:rPr>
          <w:rFonts w:ascii="宋体" w:eastAsia="仿宋_GB2312" w:hAnsi="宋体" w:hint="eastAsia"/>
          <w:sz w:val="32"/>
        </w:rPr>
        <w:t>143.77</w:t>
      </w:r>
      <w:r>
        <w:rPr>
          <w:rFonts w:ascii="宋体" w:eastAsia="仿宋_GB2312" w:hAnsi="宋体" w:hint="eastAsia"/>
          <w:sz w:val="32"/>
        </w:rPr>
        <w:t>万元，比</w:t>
      </w:r>
      <w:r>
        <w:rPr>
          <w:rFonts w:ascii="宋体" w:eastAsia="仿宋_GB2312" w:hAnsi="宋体"/>
          <w:sz w:val="32"/>
        </w:rPr>
        <w:t>上年增加</w:t>
      </w:r>
      <w:r w:rsidR="00B14E95">
        <w:rPr>
          <w:rFonts w:ascii="宋体" w:eastAsia="仿宋_GB2312" w:hAnsi="宋体" w:hint="eastAsia"/>
          <w:sz w:val="32"/>
        </w:rPr>
        <w:t>102.91</w:t>
      </w:r>
      <w:r>
        <w:rPr>
          <w:rFonts w:ascii="宋体" w:eastAsia="仿宋_GB2312" w:hAnsi="宋体" w:hint="eastAsia"/>
          <w:sz w:val="32"/>
        </w:rPr>
        <w:t>万</w:t>
      </w:r>
      <w:r>
        <w:rPr>
          <w:rFonts w:ascii="宋体" w:eastAsia="仿宋_GB2312" w:hAnsi="宋体"/>
          <w:sz w:val="32"/>
        </w:rPr>
        <w:t>元，</w:t>
      </w:r>
      <w:r>
        <w:rPr>
          <w:rFonts w:ascii="宋体" w:eastAsia="仿宋_GB2312" w:hAnsi="宋体" w:hint="eastAsia"/>
          <w:sz w:val="32"/>
        </w:rPr>
        <w:t>增</w:t>
      </w:r>
      <w:r>
        <w:rPr>
          <w:rFonts w:ascii="宋体" w:eastAsia="仿宋_GB2312" w:hAnsi="宋体"/>
          <w:sz w:val="32"/>
        </w:rPr>
        <w:t>长</w:t>
      </w:r>
      <w:r w:rsidR="00B14E95">
        <w:rPr>
          <w:rFonts w:ascii="宋体" w:eastAsia="仿宋_GB2312" w:hAnsi="宋体" w:hint="eastAsia"/>
          <w:sz w:val="32"/>
        </w:rPr>
        <w:t>251.86</w:t>
      </w:r>
      <w:r>
        <w:rPr>
          <w:rFonts w:ascii="宋体" w:eastAsia="仿宋_GB2312" w:hAnsi="宋体" w:hint="eastAsia"/>
          <w:sz w:val="32"/>
        </w:rPr>
        <w:t xml:space="preserve"> %</w:t>
      </w:r>
      <w:r>
        <w:rPr>
          <w:rFonts w:ascii="宋体" w:eastAsia="仿宋_GB2312" w:hAnsi="宋体" w:hint="eastAsia"/>
          <w:sz w:val="32"/>
        </w:rPr>
        <w:t>，</w:t>
      </w:r>
      <w:r>
        <w:rPr>
          <w:rFonts w:ascii="宋体" w:eastAsia="仿宋_GB2312" w:hAnsi="宋体"/>
          <w:sz w:val="32"/>
        </w:rPr>
        <w:t>主要</w:t>
      </w:r>
      <w:r>
        <w:rPr>
          <w:rFonts w:ascii="宋体" w:eastAsia="仿宋_GB2312" w:hAnsi="宋体" w:hint="eastAsia"/>
          <w:sz w:val="32"/>
        </w:rPr>
        <w:t>是</w:t>
      </w:r>
      <w:r w:rsidR="00B14E95">
        <w:rPr>
          <w:rFonts w:ascii="宋体" w:eastAsia="仿宋_GB2312" w:hAnsi="宋体" w:hint="eastAsia"/>
          <w:sz w:val="32"/>
          <w:szCs w:val="30"/>
        </w:rPr>
        <w:t>新增灾害防治和应急管理支出</w:t>
      </w:r>
      <w:r>
        <w:rPr>
          <w:rFonts w:ascii="宋体" w:eastAsia="仿宋_GB2312" w:hAnsi="宋体" w:hint="eastAsia"/>
          <w:sz w:val="32"/>
        </w:rPr>
        <w:t>；</w:t>
      </w:r>
      <w:r>
        <w:rPr>
          <w:rFonts w:ascii="宋体" w:eastAsia="仿宋_GB2312" w:hAnsi="宋体" w:hint="eastAsia"/>
          <w:sz w:val="32"/>
        </w:rPr>
        <w:t xml:space="preserve"> </w:t>
      </w:r>
    </w:p>
    <w:p w:rsidR="009351E0" w:rsidRDefault="009351E0">
      <w:pPr>
        <w:rPr>
          <w:rFonts w:ascii="黑体" w:eastAsia="黑体" w:hAnsi="黑体"/>
          <w:sz w:val="32"/>
        </w:rPr>
      </w:pPr>
      <w:r>
        <w:rPr>
          <w:rFonts w:ascii="宋体" w:eastAsia="仿宋_GB2312" w:hAnsi="宋体" w:hint="eastAsia"/>
          <w:sz w:val="32"/>
        </w:rPr>
        <w:t xml:space="preserve">    </w:t>
      </w:r>
      <w:r>
        <w:rPr>
          <w:rFonts w:ascii="黑体" w:eastAsia="黑体" w:hAnsi="黑体" w:hint="eastAsia"/>
          <w:sz w:val="32"/>
        </w:rPr>
        <w:t>四、</w:t>
      </w:r>
      <w:r>
        <w:rPr>
          <w:rFonts w:ascii="黑体" w:eastAsia="黑体" w:hAnsi="黑体" w:hint="eastAsia"/>
          <w:sz w:val="32"/>
          <w:szCs w:val="30"/>
        </w:rPr>
        <w:t>财政拨款收入支出决算总体情况说明</w:t>
      </w:r>
    </w:p>
    <w:p w:rsidR="00277A86" w:rsidRDefault="009351E0" w:rsidP="00277A86">
      <w:pPr>
        <w:ind w:firstLineChars="200" w:firstLine="640"/>
        <w:rPr>
          <w:rFonts w:ascii="宋体" w:eastAsia="仿宋_GB2312" w:hAnsi="宋体"/>
          <w:sz w:val="32"/>
        </w:rPr>
      </w:pPr>
      <w:r>
        <w:rPr>
          <w:rFonts w:ascii="宋体" w:eastAsia="仿宋_GB2312" w:hAnsi="宋体" w:hint="eastAsia"/>
          <w:sz w:val="32"/>
        </w:rPr>
        <w:t xml:space="preserve">   </w:t>
      </w:r>
      <w:r>
        <w:rPr>
          <w:rFonts w:ascii="宋体" w:eastAsia="仿宋_GB2312" w:hAnsi="宋体"/>
          <w:sz w:val="32"/>
        </w:rPr>
        <w:t xml:space="preserve"> </w:t>
      </w:r>
      <w:r>
        <w:rPr>
          <w:rFonts w:ascii="宋体" w:eastAsia="仿宋_GB2312" w:hAnsi="宋体" w:hint="eastAsia"/>
          <w:sz w:val="32"/>
        </w:rPr>
        <w:t>2025</w:t>
      </w:r>
      <w:r>
        <w:rPr>
          <w:rFonts w:ascii="宋体" w:eastAsia="仿宋_GB2312" w:hAnsi="宋体" w:hint="eastAsia"/>
          <w:sz w:val="32"/>
        </w:rPr>
        <w:t>年</w:t>
      </w:r>
      <w:r>
        <w:rPr>
          <w:rFonts w:ascii="宋体" w:eastAsia="仿宋_GB2312" w:hAnsi="宋体" w:hint="eastAsia"/>
          <w:sz w:val="32"/>
          <w:szCs w:val="30"/>
        </w:rPr>
        <w:t>度财政拨款收、支总计均为</w:t>
      </w:r>
      <w:r w:rsidR="00277A86">
        <w:rPr>
          <w:rFonts w:ascii="宋体" w:eastAsia="仿宋_GB2312" w:hAnsi="宋体" w:hint="eastAsia"/>
          <w:sz w:val="32"/>
          <w:szCs w:val="30"/>
        </w:rPr>
        <w:t>227.13</w:t>
      </w:r>
      <w:r>
        <w:rPr>
          <w:rFonts w:ascii="宋体" w:eastAsia="仿宋_GB2312" w:hAnsi="宋体" w:hint="eastAsia"/>
          <w:sz w:val="32"/>
          <w:szCs w:val="30"/>
        </w:rPr>
        <w:t>万元，与</w:t>
      </w:r>
      <w:r>
        <w:rPr>
          <w:rFonts w:ascii="宋体" w:eastAsia="仿宋_GB2312" w:hAnsi="宋体" w:hint="eastAsia"/>
          <w:sz w:val="32"/>
          <w:szCs w:val="30"/>
        </w:rPr>
        <w:t>2024</w:t>
      </w:r>
      <w:r>
        <w:rPr>
          <w:rFonts w:ascii="宋体" w:eastAsia="仿宋_GB2312" w:hAnsi="宋体" w:hint="eastAsia"/>
          <w:sz w:val="32"/>
          <w:szCs w:val="30"/>
        </w:rPr>
        <w:t>年相比，财政拨款收、支总计各增加（减少）</w:t>
      </w:r>
      <w:r w:rsidR="00277A86">
        <w:rPr>
          <w:rFonts w:ascii="宋体" w:eastAsia="仿宋_GB2312" w:hAnsi="宋体" w:hint="eastAsia"/>
          <w:sz w:val="32"/>
          <w:szCs w:val="30"/>
        </w:rPr>
        <w:t>113.26</w:t>
      </w:r>
      <w:r>
        <w:rPr>
          <w:rFonts w:ascii="宋体" w:eastAsia="仿宋_GB2312" w:hAnsi="宋体" w:hint="eastAsia"/>
          <w:sz w:val="32"/>
          <w:szCs w:val="30"/>
        </w:rPr>
        <w:t>万元，增长</w:t>
      </w:r>
      <w:r w:rsidR="00277A86">
        <w:rPr>
          <w:rFonts w:ascii="宋体" w:eastAsia="仿宋_GB2312" w:hAnsi="宋体" w:hint="eastAsia"/>
          <w:sz w:val="32"/>
          <w:szCs w:val="30"/>
        </w:rPr>
        <w:t>99.46</w:t>
      </w:r>
      <w:r>
        <w:rPr>
          <w:rFonts w:ascii="宋体" w:eastAsia="仿宋_GB2312" w:hAnsi="宋体" w:hint="eastAsia"/>
          <w:sz w:val="32"/>
          <w:szCs w:val="30"/>
        </w:rPr>
        <w:t xml:space="preserve"> %</w:t>
      </w:r>
      <w:r>
        <w:rPr>
          <w:rFonts w:ascii="宋体" w:eastAsia="仿宋_GB2312" w:hAnsi="宋体" w:hint="eastAsia"/>
          <w:sz w:val="32"/>
          <w:szCs w:val="30"/>
        </w:rPr>
        <w:t>。主要原因</w:t>
      </w:r>
      <w:r w:rsidR="00277A86">
        <w:rPr>
          <w:rFonts w:ascii="宋体" w:eastAsia="仿宋_GB2312" w:hAnsi="宋体" w:hint="eastAsia"/>
          <w:sz w:val="32"/>
          <w:szCs w:val="30"/>
        </w:rPr>
        <w:t>是本部门新增灾害防治和应急管理支出</w:t>
      </w:r>
      <w:r w:rsidR="00277A86">
        <w:rPr>
          <w:rFonts w:ascii="宋体" w:eastAsia="仿宋_GB2312" w:hAnsi="宋体" w:hint="eastAsia"/>
          <w:sz w:val="32"/>
        </w:rPr>
        <w:t>。</w:t>
      </w:r>
    </w:p>
    <w:p w:rsidR="009351E0" w:rsidRDefault="009351E0" w:rsidP="00277A86">
      <w:pPr>
        <w:rPr>
          <w:rFonts w:ascii="宋体" w:eastAsia="仿宋_GB2312" w:hAnsi="宋体"/>
          <w:color w:val="FF0000"/>
          <w:sz w:val="32"/>
          <w:szCs w:val="30"/>
        </w:rPr>
      </w:pPr>
    </w:p>
    <w:p w:rsidR="009351E0" w:rsidRDefault="009351E0">
      <w:pPr>
        <w:rPr>
          <w:rFonts w:ascii="宋体" w:eastAsia="仿宋_GB2312" w:hAnsi="宋体"/>
          <w:sz w:val="32"/>
        </w:rPr>
      </w:pPr>
      <w:r>
        <w:rPr>
          <w:rFonts w:ascii="宋体" w:eastAsia="仿宋_GB2312" w:hAnsi="宋体" w:hint="eastAsia"/>
          <w:sz w:val="32"/>
        </w:rPr>
        <w:t xml:space="preserve">    </w:t>
      </w:r>
    </w:p>
    <w:p w:rsidR="009351E0" w:rsidRDefault="009351E0">
      <w:pPr>
        <w:rPr>
          <w:rFonts w:ascii="黑体" w:eastAsia="黑体" w:hAnsi="黑体"/>
          <w:sz w:val="32"/>
        </w:rPr>
      </w:pPr>
      <w:r>
        <w:rPr>
          <w:rFonts w:ascii="宋体" w:eastAsia="仿宋_GB2312" w:hAnsi="宋体" w:hint="eastAsia"/>
          <w:sz w:val="32"/>
        </w:rPr>
        <w:lastRenderedPageBreak/>
        <w:t xml:space="preserve">    </w:t>
      </w:r>
      <w:r>
        <w:rPr>
          <w:rFonts w:ascii="黑体" w:eastAsia="黑体" w:hAnsi="黑体" w:hint="eastAsia"/>
          <w:sz w:val="32"/>
        </w:rPr>
        <w:t>五、</w:t>
      </w:r>
      <w:r>
        <w:rPr>
          <w:rFonts w:ascii="黑体" w:eastAsia="黑体" w:hAnsi="黑体" w:hint="eastAsia"/>
          <w:sz w:val="32"/>
          <w:szCs w:val="30"/>
        </w:rPr>
        <w:t>一般公共预算财政拨款支出决算情况说明</w:t>
      </w:r>
    </w:p>
    <w:p w:rsidR="009351E0" w:rsidRDefault="009351E0">
      <w:pPr>
        <w:ind w:firstLineChars="200" w:firstLine="643"/>
        <w:rPr>
          <w:rFonts w:ascii="宋体" w:eastAsia="仿宋_GB2312" w:hAnsi="宋体"/>
          <w:b/>
          <w:bCs/>
          <w:sz w:val="32"/>
        </w:rPr>
      </w:pPr>
      <w:r>
        <w:rPr>
          <w:rFonts w:ascii="宋体" w:eastAsia="仿宋_GB2312" w:hAnsi="宋体" w:hint="eastAsia"/>
          <w:b/>
          <w:bCs/>
          <w:sz w:val="32"/>
        </w:rPr>
        <w:t>（一）一般公共预算财政拨款支出决算总体情况</w:t>
      </w:r>
    </w:p>
    <w:p w:rsidR="009351E0" w:rsidRDefault="009351E0">
      <w:pPr>
        <w:ind w:firstLineChars="200" w:firstLine="640"/>
        <w:rPr>
          <w:rFonts w:ascii="宋体" w:eastAsia="仿宋_GB2312" w:hAnsi="宋体"/>
          <w:sz w:val="32"/>
          <w:szCs w:val="30"/>
        </w:rPr>
      </w:pPr>
      <w:r>
        <w:rPr>
          <w:rFonts w:ascii="宋体" w:eastAsia="仿宋_GB2312" w:hAnsi="宋体" w:hint="eastAsia"/>
          <w:sz w:val="32"/>
        </w:rPr>
        <w:t>2025</w:t>
      </w:r>
      <w:r>
        <w:rPr>
          <w:rFonts w:ascii="宋体" w:eastAsia="仿宋_GB2312" w:hAnsi="宋体" w:hint="eastAsia"/>
          <w:sz w:val="32"/>
        </w:rPr>
        <w:t>年</w:t>
      </w:r>
      <w:r>
        <w:rPr>
          <w:rFonts w:ascii="宋体" w:eastAsia="仿宋_GB2312" w:hAnsi="宋体" w:hint="eastAsia"/>
          <w:sz w:val="32"/>
          <w:szCs w:val="30"/>
        </w:rPr>
        <w:t>度一般公共预算财政拨款支出</w:t>
      </w:r>
      <w:r w:rsidR="00277A86">
        <w:rPr>
          <w:rFonts w:ascii="宋体" w:eastAsia="仿宋_GB2312" w:hAnsi="宋体" w:hint="eastAsia"/>
          <w:sz w:val="32"/>
          <w:szCs w:val="30"/>
        </w:rPr>
        <w:t>227</w:t>
      </w:r>
      <w:r>
        <w:rPr>
          <w:rFonts w:ascii="宋体" w:eastAsia="仿宋_GB2312" w:hAnsi="宋体" w:hint="eastAsia"/>
          <w:sz w:val="32"/>
          <w:szCs w:val="30"/>
        </w:rPr>
        <w:t>万元，占本年支出合计的</w:t>
      </w:r>
      <w:r w:rsidR="00277A86">
        <w:rPr>
          <w:rFonts w:ascii="宋体" w:eastAsia="仿宋_GB2312" w:hAnsi="宋体" w:hint="eastAsia"/>
          <w:sz w:val="32"/>
          <w:szCs w:val="30"/>
        </w:rPr>
        <w:t>99.94</w:t>
      </w:r>
      <w:r>
        <w:rPr>
          <w:rFonts w:ascii="宋体" w:eastAsia="仿宋_GB2312" w:hAnsi="宋体" w:hint="eastAsia"/>
          <w:sz w:val="32"/>
          <w:szCs w:val="30"/>
        </w:rPr>
        <w:t>%</w:t>
      </w:r>
      <w:r>
        <w:rPr>
          <w:rFonts w:ascii="宋体" w:eastAsia="仿宋_GB2312" w:hAnsi="宋体" w:hint="eastAsia"/>
          <w:sz w:val="32"/>
          <w:szCs w:val="30"/>
        </w:rPr>
        <w:t>。与</w:t>
      </w:r>
      <w:r>
        <w:rPr>
          <w:rFonts w:ascii="宋体" w:eastAsia="仿宋_GB2312" w:hAnsi="宋体" w:hint="eastAsia"/>
          <w:sz w:val="32"/>
          <w:szCs w:val="30"/>
        </w:rPr>
        <w:t>2024</w:t>
      </w:r>
      <w:r>
        <w:rPr>
          <w:rFonts w:ascii="宋体" w:eastAsia="仿宋_GB2312" w:hAnsi="宋体" w:hint="eastAsia"/>
          <w:sz w:val="32"/>
          <w:szCs w:val="30"/>
        </w:rPr>
        <w:t>年度相比，一般公共预算财政拨款支出增加</w:t>
      </w:r>
      <w:r w:rsidR="00277A86">
        <w:rPr>
          <w:rFonts w:ascii="宋体" w:eastAsia="仿宋_GB2312" w:hAnsi="宋体" w:hint="eastAsia"/>
          <w:sz w:val="32"/>
          <w:szCs w:val="30"/>
        </w:rPr>
        <w:t>113.13</w:t>
      </w:r>
      <w:r>
        <w:rPr>
          <w:rFonts w:ascii="宋体" w:eastAsia="仿宋_GB2312" w:hAnsi="宋体" w:hint="eastAsia"/>
          <w:sz w:val="32"/>
          <w:szCs w:val="30"/>
        </w:rPr>
        <w:t>万元，增长</w:t>
      </w:r>
      <w:r w:rsidR="00277A86">
        <w:rPr>
          <w:rFonts w:ascii="宋体" w:eastAsia="仿宋_GB2312" w:hAnsi="宋体" w:hint="eastAsia"/>
          <w:sz w:val="32"/>
          <w:szCs w:val="30"/>
        </w:rPr>
        <w:t>99.35</w:t>
      </w:r>
      <w:r>
        <w:rPr>
          <w:rFonts w:ascii="宋体" w:eastAsia="仿宋_GB2312" w:hAnsi="宋体" w:hint="eastAsia"/>
          <w:sz w:val="32"/>
          <w:szCs w:val="30"/>
        </w:rPr>
        <w:t>%</w:t>
      </w:r>
      <w:r>
        <w:rPr>
          <w:rFonts w:ascii="宋体" w:eastAsia="仿宋_GB2312" w:hAnsi="宋体" w:hint="eastAsia"/>
          <w:sz w:val="32"/>
          <w:szCs w:val="30"/>
        </w:rPr>
        <w:t>。主要原因</w:t>
      </w:r>
      <w:r w:rsidR="00277A86">
        <w:rPr>
          <w:rFonts w:ascii="宋体" w:eastAsia="仿宋_GB2312" w:hAnsi="宋体" w:hint="eastAsia"/>
          <w:sz w:val="32"/>
          <w:szCs w:val="30"/>
        </w:rPr>
        <w:t>是新增灾害防治和应急管理支出</w:t>
      </w:r>
      <w:r>
        <w:rPr>
          <w:rFonts w:ascii="宋体" w:eastAsia="仿宋_GB2312" w:hAnsi="宋体" w:hint="eastAsia"/>
          <w:sz w:val="32"/>
          <w:szCs w:val="30"/>
        </w:rPr>
        <w:t xml:space="preserve"> </w:t>
      </w:r>
      <w:r w:rsidR="00277A86">
        <w:rPr>
          <w:rFonts w:ascii="宋体" w:eastAsia="仿宋_GB2312" w:hAnsi="宋体" w:hint="eastAsia"/>
          <w:sz w:val="32"/>
          <w:szCs w:val="30"/>
        </w:rPr>
        <w:t>。</w:t>
      </w:r>
    </w:p>
    <w:p w:rsidR="009351E0" w:rsidRDefault="009351E0">
      <w:pPr>
        <w:rPr>
          <w:rFonts w:ascii="宋体" w:eastAsia="仿宋_GB2312" w:hAnsi="宋体"/>
          <w:b/>
          <w:bCs/>
          <w:sz w:val="32"/>
        </w:rPr>
      </w:pPr>
      <w:r>
        <w:rPr>
          <w:rFonts w:ascii="宋体" w:eastAsia="仿宋_GB2312" w:hAnsi="宋体" w:hint="eastAsia"/>
          <w:sz w:val="32"/>
        </w:rPr>
        <w:t xml:space="preserve">    </w:t>
      </w:r>
      <w:r>
        <w:rPr>
          <w:rFonts w:ascii="宋体" w:eastAsia="仿宋_GB2312" w:hAnsi="宋体" w:hint="eastAsia"/>
          <w:b/>
          <w:bCs/>
          <w:sz w:val="32"/>
        </w:rPr>
        <w:t>（二）一般公共预算财政拨款支出决算结构情况</w:t>
      </w:r>
    </w:p>
    <w:p w:rsidR="009351E0" w:rsidRDefault="009351E0">
      <w:pPr>
        <w:ind w:firstLineChars="200" w:firstLine="640"/>
        <w:rPr>
          <w:rFonts w:ascii="宋体" w:eastAsia="仿宋_GB2312" w:hAnsi="宋体"/>
          <w:color w:val="FF0000"/>
          <w:sz w:val="32"/>
          <w:szCs w:val="30"/>
        </w:rPr>
      </w:pPr>
      <w:r>
        <w:rPr>
          <w:rFonts w:ascii="宋体" w:eastAsia="仿宋_GB2312" w:hAnsi="宋体" w:hint="eastAsia"/>
          <w:sz w:val="32"/>
          <w:szCs w:val="30"/>
        </w:rPr>
        <w:t>2025</w:t>
      </w:r>
      <w:r>
        <w:rPr>
          <w:rFonts w:ascii="宋体" w:eastAsia="仿宋_GB2312" w:hAnsi="宋体" w:hint="eastAsia"/>
          <w:sz w:val="32"/>
          <w:szCs w:val="30"/>
        </w:rPr>
        <w:t>年度一般公共预算财政拨款支出</w:t>
      </w:r>
      <w:r w:rsidR="00277A86">
        <w:rPr>
          <w:rFonts w:ascii="宋体" w:eastAsia="仿宋_GB2312" w:hAnsi="宋体" w:hint="eastAsia"/>
          <w:sz w:val="32"/>
          <w:szCs w:val="30"/>
        </w:rPr>
        <w:t>227</w:t>
      </w:r>
      <w:r>
        <w:rPr>
          <w:rFonts w:ascii="宋体" w:eastAsia="仿宋_GB2312" w:hAnsi="宋体" w:hint="eastAsia"/>
          <w:sz w:val="32"/>
          <w:szCs w:val="30"/>
        </w:rPr>
        <w:t>万元，主要用于以下方面：一般公共服务支出</w:t>
      </w:r>
      <w:r w:rsidR="00277A86">
        <w:rPr>
          <w:rFonts w:ascii="宋体" w:eastAsia="仿宋_GB2312" w:hAnsi="宋体" w:hint="eastAsia"/>
          <w:sz w:val="32"/>
          <w:szCs w:val="30"/>
        </w:rPr>
        <w:t>227</w:t>
      </w:r>
      <w:r>
        <w:rPr>
          <w:rFonts w:ascii="宋体" w:eastAsia="仿宋_GB2312" w:hAnsi="宋体" w:hint="eastAsia"/>
          <w:sz w:val="32"/>
          <w:szCs w:val="30"/>
        </w:rPr>
        <w:t>万元，占</w:t>
      </w:r>
      <w:r w:rsidR="00277A86">
        <w:rPr>
          <w:rFonts w:ascii="宋体" w:eastAsia="仿宋_GB2312" w:hAnsi="宋体" w:hint="eastAsia"/>
          <w:sz w:val="32"/>
          <w:szCs w:val="30"/>
        </w:rPr>
        <w:t>100</w:t>
      </w:r>
      <w:r>
        <w:rPr>
          <w:rFonts w:ascii="宋体" w:eastAsia="仿宋_GB2312" w:hAnsi="宋体" w:hint="eastAsia"/>
          <w:sz w:val="32"/>
          <w:szCs w:val="30"/>
        </w:rPr>
        <w:t>%</w:t>
      </w:r>
      <w:r>
        <w:rPr>
          <w:rFonts w:ascii="宋体" w:eastAsia="仿宋_GB2312" w:hAnsi="宋体" w:hint="eastAsia"/>
          <w:sz w:val="32"/>
          <w:szCs w:val="30"/>
        </w:rPr>
        <w:t>；</w:t>
      </w:r>
    </w:p>
    <w:p w:rsidR="009351E0" w:rsidRDefault="009351E0">
      <w:pPr>
        <w:rPr>
          <w:rFonts w:ascii="宋体" w:eastAsia="仿宋_GB2312" w:hAnsi="宋体"/>
          <w:b/>
          <w:bCs/>
          <w:sz w:val="32"/>
        </w:rPr>
      </w:pPr>
      <w:r>
        <w:rPr>
          <w:rFonts w:ascii="宋体" w:eastAsia="仿宋_GB2312" w:hAnsi="宋体" w:hint="eastAsia"/>
          <w:sz w:val="32"/>
        </w:rPr>
        <w:t xml:space="preserve">   </w:t>
      </w:r>
      <w:r>
        <w:rPr>
          <w:rFonts w:ascii="宋体" w:eastAsia="仿宋_GB2312" w:hAnsi="宋体" w:hint="eastAsia"/>
          <w:b/>
          <w:bCs/>
          <w:sz w:val="32"/>
        </w:rPr>
        <w:t xml:space="preserve"> </w:t>
      </w:r>
      <w:r>
        <w:rPr>
          <w:rFonts w:ascii="宋体" w:eastAsia="仿宋_GB2312" w:hAnsi="宋体" w:hint="eastAsia"/>
          <w:b/>
          <w:bCs/>
          <w:sz w:val="32"/>
        </w:rPr>
        <w:t>（三）一般公共预算财政拨款支出决算具体情况</w:t>
      </w:r>
    </w:p>
    <w:p w:rsidR="009351E0" w:rsidRDefault="009351E0">
      <w:pPr>
        <w:ind w:firstLineChars="200" w:firstLine="640"/>
        <w:rPr>
          <w:rFonts w:ascii="宋体" w:eastAsia="仿宋_GB2312" w:hAnsi="宋体"/>
          <w:sz w:val="32"/>
          <w:szCs w:val="30"/>
        </w:rPr>
      </w:pPr>
      <w:r>
        <w:rPr>
          <w:rFonts w:ascii="宋体" w:eastAsia="仿宋_GB2312" w:hAnsi="宋体" w:hint="eastAsia"/>
          <w:sz w:val="32"/>
          <w:szCs w:val="30"/>
        </w:rPr>
        <w:t>2025</w:t>
      </w:r>
      <w:r>
        <w:rPr>
          <w:rFonts w:ascii="宋体" w:eastAsia="仿宋_GB2312" w:hAnsi="宋体" w:hint="eastAsia"/>
          <w:sz w:val="32"/>
          <w:szCs w:val="30"/>
        </w:rPr>
        <w:t>年度一般公共预算财政拨款支出年初预算为</w:t>
      </w:r>
      <w:r w:rsidR="00D475F7">
        <w:rPr>
          <w:rFonts w:ascii="宋体" w:eastAsia="仿宋_GB2312" w:hAnsi="宋体" w:hint="eastAsia"/>
          <w:sz w:val="32"/>
          <w:szCs w:val="30"/>
        </w:rPr>
        <w:t>227.13</w:t>
      </w:r>
      <w:r>
        <w:rPr>
          <w:rFonts w:ascii="宋体" w:eastAsia="仿宋_GB2312" w:hAnsi="宋体" w:hint="eastAsia"/>
          <w:sz w:val="32"/>
          <w:szCs w:val="30"/>
        </w:rPr>
        <w:t>万元，支出决算为</w:t>
      </w:r>
      <w:r w:rsidR="00D475F7">
        <w:rPr>
          <w:rFonts w:ascii="宋体" w:eastAsia="仿宋_GB2312" w:hAnsi="宋体" w:hint="eastAsia"/>
          <w:sz w:val="32"/>
          <w:szCs w:val="30"/>
        </w:rPr>
        <w:t>227</w:t>
      </w:r>
      <w:r>
        <w:rPr>
          <w:rFonts w:ascii="宋体" w:eastAsia="仿宋_GB2312" w:hAnsi="宋体" w:hint="eastAsia"/>
          <w:sz w:val="32"/>
          <w:szCs w:val="30"/>
        </w:rPr>
        <w:t>万元，完成年初预算的</w:t>
      </w:r>
      <w:r w:rsidR="00D475F7">
        <w:rPr>
          <w:rFonts w:ascii="宋体" w:eastAsia="仿宋_GB2312" w:hAnsi="宋体" w:hint="eastAsia"/>
          <w:sz w:val="32"/>
          <w:szCs w:val="30"/>
        </w:rPr>
        <w:t>99.94</w:t>
      </w:r>
      <w:r>
        <w:rPr>
          <w:rFonts w:ascii="宋体" w:eastAsia="仿宋_GB2312" w:hAnsi="宋体" w:hint="eastAsia"/>
          <w:sz w:val="32"/>
          <w:szCs w:val="30"/>
        </w:rPr>
        <w:t>%</w:t>
      </w:r>
      <w:r>
        <w:rPr>
          <w:rFonts w:ascii="宋体" w:eastAsia="仿宋_GB2312" w:hAnsi="宋体" w:hint="eastAsia"/>
          <w:sz w:val="32"/>
          <w:szCs w:val="30"/>
        </w:rPr>
        <w:t>。其中：</w:t>
      </w:r>
    </w:p>
    <w:p w:rsidR="009351E0" w:rsidRDefault="009351E0">
      <w:pPr>
        <w:ind w:firstLineChars="200" w:firstLine="640"/>
        <w:rPr>
          <w:rFonts w:ascii="宋体" w:eastAsia="仿宋_GB2312" w:hAnsi="宋体"/>
          <w:sz w:val="32"/>
        </w:rPr>
      </w:pPr>
      <w:r>
        <w:rPr>
          <w:rFonts w:ascii="宋体" w:eastAsia="仿宋_GB2312" w:hAnsi="宋体" w:hint="eastAsia"/>
          <w:sz w:val="32"/>
        </w:rPr>
        <w:t>1.</w:t>
      </w:r>
      <w:r w:rsidR="00D475F7" w:rsidRPr="00D475F7">
        <w:rPr>
          <w:rFonts w:ascii="宋体" w:eastAsia="仿宋_GB2312" w:hAnsi="宋体" w:hint="eastAsia"/>
          <w:sz w:val="32"/>
          <w:szCs w:val="30"/>
        </w:rPr>
        <w:t xml:space="preserve"> </w:t>
      </w:r>
      <w:r w:rsidR="00D475F7">
        <w:rPr>
          <w:rFonts w:ascii="宋体" w:eastAsia="仿宋_GB2312" w:hAnsi="宋体" w:hint="eastAsia"/>
          <w:sz w:val="32"/>
          <w:szCs w:val="30"/>
        </w:rPr>
        <w:t>灾害防治及应急管理支出应急管理事务行政运行。</w:t>
      </w:r>
      <w:r>
        <w:rPr>
          <w:rFonts w:ascii="宋体" w:eastAsia="仿宋_GB2312" w:hAnsi="宋体" w:hint="eastAsia"/>
          <w:sz w:val="32"/>
          <w:szCs w:val="30"/>
        </w:rPr>
        <w:t>年初预算为</w:t>
      </w:r>
      <w:r w:rsidR="00D475F7">
        <w:rPr>
          <w:rFonts w:ascii="宋体" w:eastAsia="仿宋_GB2312" w:hAnsi="宋体" w:hint="eastAsia"/>
          <w:sz w:val="32"/>
          <w:szCs w:val="30"/>
        </w:rPr>
        <w:t>83.23</w:t>
      </w:r>
      <w:r>
        <w:rPr>
          <w:rFonts w:ascii="宋体" w:eastAsia="仿宋_GB2312" w:hAnsi="宋体" w:hint="eastAsia"/>
          <w:sz w:val="32"/>
          <w:szCs w:val="30"/>
        </w:rPr>
        <w:t>万元，支出决算为</w:t>
      </w:r>
      <w:r w:rsidR="00D475F7">
        <w:rPr>
          <w:rFonts w:ascii="宋体" w:eastAsia="仿宋_GB2312" w:hAnsi="宋体" w:hint="eastAsia"/>
          <w:sz w:val="32"/>
          <w:szCs w:val="30"/>
        </w:rPr>
        <w:t>83.23</w:t>
      </w:r>
      <w:r>
        <w:rPr>
          <w:rFonts w:ascii="宋体" w:eastAsia="仿宋_GB2312" w:hAnsi="宋体" w:hint="eastAsia"/>
          <w:sz w:val="32"/>
          <w:szCs w:val="30"/>
        </w:rPr>
        <w:t>万元，完成年初预算的</w:t>
      </w:r>
      <w:r w:rsidR="00D475F7">
        <w:rPr>
          <w:rFonts w:ascii="宋体" w:eastAsia="仿宋_GB2312" w:hAnsi="宋体" w:hint="eastAsia"/>
          <w:sz w:val="32"/>
          <w:szCs w:val="30"/>
        </w:rPr>
        <w:t>100</w:t>
      </w:r>
      <w:r>
        <w:rPr>
          <w:rFonts w:ascii="宋体" w:eastAsia="仿宋_GB2312" w:hAnsi="宋体" w:hint="eastAsia"/>
          <w:sz w:val="32"/>
          <w:szCs w:val="30"/>
        </w:rPr>
        <w:t>%</w:t>
      </w:r>
      <w:r>
        <w:rPr>
          <w:rFonts w:ascii="宋体" w:eastAsia="仿宋_GB2312" w:hAnsi="宋体" w:hint="eastAsia"/>
          <w:sz w:val="32"/>
          <w:szCs w:val="30"/>
        </w:rPr>
        <w:t>。</w:t>
      </w:r>
    </w:p>
    <w:p w:rsidR="009351E0" w:rsidRDefault="009351E0">
      <w:pPr>
        <w:ind w:firstLineChars="200" w:firstLine="640"/>
        <w:rPr>
          <w:rFonts w:ascii="宋体" w:eastAsia="仿宋_GB2312" w:hAnsi="宋体"/>
          <w:sz w:val="32"/>
        </w:rPr>
      </w:pPr>
      <w:r>
        <w:rPr>
          <w:rFonts w:ascii="宋体" w:eastAsia="仿宋_GB2312" w:hAnsi="宋体" w:hint="eastAsia"/>
          <w:sz w:val="32"/>
        </w:rPr>
        <w:t>2.</w:t>
      </w:r>
      <w:r>
        <w:rPr>
          <w:rFonts w:ascii="宋体" w:eastAsia="仿宋_GB2312" w:hAnsi="宋体" w:hint="eastAsia"/>
          <w:sz w:val="32"/>
          <w:szCs w:val="30"/>
        </w:rPr>
        <w:t xml:space="preserve"> </w:t>
      </w:r>
      <w:r w:rsidR="00D475F7">
        <w:rPr>
          <w:rFonts w:ascii="宋体" w:eastAsia="仿宋_GB2312" w:hAnsi="宋体" w:hint="eastAsia"/>
          <w:sz w:val="32"/>
          <w:szCs w:val="30"/>
        </w:rPr>
        <w:t>灾害防治及应急管理支出应急管理事务安全监管。</w:t>
      </w:r>
      <w:r>
        <w:rPr>
          <w:rFonts w:ascii="宋体" w:eastAsia="仿宋_GB2312" w:hAnsi="宋体" w:hint="eastAsia"/>
          <w:sz w:val="32"/>
          <w:szCs w:val="30"/>
        </w:rPr>
        <w:t>年初预算为</w:t>
      </w:r>
      <w:r w:rsidR="00D475F7">
        <w:rPr>
          <w:rFonts w:ascii="宋体" w:eastAsia="仿宋_GB2312" w:hAnsi="宋体" w:hint="eastAsia"/>
          <w:sz w:val="32"/>
          <w:szCs w:val="30"/>
        </w:rPr>
        <w:t>2.68</w:t>
      </w:r>
      <w:r>
        <w:rPr>
          <w:rFonts w:ascii="宋体" w:eastAsia="仿宋_GB2312" w:hAnsi="宋体" w:hint="eastAsia"/>
          <w:sz w:val="32"/>
          <w:szCs w:val="30"/>
        </w:rPr>
        <w:t>万元，支出决算为</w:t>
      </w:r>
      <w:r w:rsidR="00D475F7">
        <w:rPr>
          <w:rFonts w:ascii="宋体" w:eastAsia="仿宋_GB2312" w:hAnsi="宋体" w:hint="eastAsia"/>
          <w:sz w:val="32"/>
          <w:szCs w:val="30"/>
        </w:rPr>
        <w:t>2.68</w:t>
      </w:r>
      <w:r>
        <w:rPr>
          <w:rFonts w:ascii="宋体" w:eastAsia="仿宋_GB2312" w:hAnsi="宋体" w:hint="eastAsia"/>
          <w:sz w:val="32"/>
          <w:szCs w:val="30"/>
        </w:rPr>
        <w:t>万元，完成年初预算的</w:t>
      </w:r>
      <w:r w:rsidR="00D475F7">
        <w:rPr>
          <w:rFonts w:ascii="宋体" w:eastAsia="仿宋_GB2312" w:hAnsi="宋体" w:hint="eastAsia"/>
          <w:sz w:val="32"/>
          <w:szCs w:val="30"/>
        </w:rPr>
        <w:t>100</w:t>
      </w:r>
      <w:r>
        <w:rPr>
          <w:rFonts w:ascii="宋体" w:eastAsia="仿宋_GB2312" w:hAnsi="宋体" w:hint="eastAsia"/>
          <w:sz w:val="32"/>
          <w:szCs w:val="30"/>
        </w:rPr>
        <w:t>%</w:t>
      </w:r>
      <w:r>
        <w:rPr>
          <w:rFonts w:ascii="宋体" w:eastAsia="仿宋_GB2312" w:hAnsi="宋体" w:hint="eastAsia"/>
          <w:sz w:val="32"/>
          <w:szCs w:val="30"/>
        </w:rPr>
        <w:t>。</w:t>
      </w:r>
    </w:p>
    <w:p w:rsidR="00D475F7" w:rsidRDefault="009351E0">
      <w:pPr>
        <w:ind w:firstLineChars="200" w:firstLine="640"/>
        <w:rPr>
          <w:rFonts w:ascii="宋体" w:eastAsia="仿宋_GB2312" w:hAnsi="宋体"/>
          <w:sz w:val="32"/>
          <w:szCs w:val="30"/>
        </w:rPr>
      </w:pPr>
      <w:r>
        <w:rPr>
          <w:rFonts w:ascii="宋体" w:eastAsia="仿宋_GB2312" w:hAnsi="宋体" w:hint="eastAsia"/>
          <w:sz w:val="32"/>
        </w:rPr>
        <w:t>3.</w:t>
      </w:r>
      <w:r>
        <w:rPr>
          <w:rFonts w:ascii="宋体" w:eastAsia="仿宋_GB2312" w:hAnsi="宋体" w:hint="eastAsia"/>
          <w:sz w:val="32"/>
          <w:szCs w:val="30"/>
        </w:rPr>
        <w:t xml:space="preserve"> </w:t>
      </w:r>
      <w:r w:rsidR="00D475F7">
        <w:rPr>
          <w:rFonts w:ascii="宋体" w:eastAsia="仿宋_GB2312" w:hAnsi="宋体" w:hint="eastAsia"/>
          <w:sz w:val="32"/>
          <w:szCs w:val="30"/>
        </w:rPr>
        <w:t>灾害防治及应急管理支出应急管理事务应急管理。</w:t>
      </w:r>
      <w:bookmarkStart w:id="13" w:name="OLE_LINK50"/>
      <w:bookmarkStart w:id="14" w:name="OLE_LINK51"/>
      <w:r>
        <w:rPr>
          <w:rFonts w:ascii="宋体" w:eastAsia="仿宋_GB2312" w:hAnsi="宋体" w:hint="eastAsia"/>
          <w:sz w:val="32"/>
          <w:szCs w:val="30"/>
        </w:rPr>
        <w:t>年初预算为</w:t>
      </w:r>
      <w:r w:rsidR="00D475F7">
        <w:rPr>
          <w:rFonts w:ascii="宋体" w:eastAsia="仿宋_GB2312" w:hAnsi="宋体" w:hint="eastAsia"/>
          <w:sz w:val="32"/>
          <w:szCs w:val="30"/>
        </w:rPr>
        <w:t>0.4</w:t>
      </w:r>
      <w:r>
        <w:rPr>
          <w:rFonts w:ascii="宋体" w:eastAsia="仿宋_GB2312" w:hAnsi="宋体" w:hint="eastAsia"/>
          <w:sz w:val="32"/>
          <w:szCs w:val="30"/>
        </w:rPr>
        <w:t>万元，支出决算为</w:t>
      </w:r>
      <w:r w:rsidR="00D475F7">
        <w:rPr>
          <w:rFonts w:ascii="宋体" w:eastAsia="仿宋_GB2312" w:hAnsi="宋体" w:hint="eastAsia"/>
          <w:sz w:val="32"/>
          <w:szCs w:val="30"/>
        </w:rPr>
        <w:t>0.4</w:t>
      </w:r>
      <w:r>
        <w:rPr>
          <w:rFonts w:ascii="宋体" w:eastAsia="仿宋_GB2312" w:hAnsi="宋体" w:hint="eastAsia"/>
          <w:sz w:val="32"/>
          <w:szCs w:val="30"/>
        </w:rPr>
        <w:t>万元，完成年初预算的</w:t>
      </w:r>
      <w:r w:rsidR="00D475F7">
        <w:rPr>
          <w:rFonts w:ascii="宋体" w:eastAsia="仿宋_GB2312" w:hAnsi="宋体" w:hint="eastAsia"/>
          <w:sz w:val="32"/>
          <w:szCs w:val="30"/>
        </w:rPr>
        <w:t>100</w:t>
      </w:r>
      <w:r>
        <w:rPr>
          <w:rFonts w:ascii="宋体" w:eastAsia="仿宋_GB2312" w:hAnsi="宋体" w:hint="eastAsia"/>
          <w:sz w:val="32"/>
          <w:szCs w:val="30"/>
        </w:rPr>
        <w:t>%</w:t>
      </w:r>
      <w:r>
        <w:rPr>
          <w:rFonts w:ascii="宋体" w:eastAsia="仿宋_GB2312" w:hAnsi="宋体" w:hint="eastAsia"/>
          <w:sz w:val="32"/>
          <w:szCs w:val="30"/>
        </w:rPr>
        <w:t>。</w:t>
      </w:r>
      <w:bookmarkEnd w:id="13"/>
      <w:bookmarkEnd w:id="14"/>
    </w:p>
    <w:p w:rsidR="00D475F7" w:rsidRDefault="009351E0">
      <w:pPr>
        <w:ind w:firstLineChars="200" w:firstLine="640"/>
        <w:rPr>
          <w:rFonts w:ascii="宋体" w:eastAsia="仿宋_GB2312" w:hAnsi="宋体"/>
          <w:sz w:val="32"/>
          <w:szCs w:val="30"/>
        </w:rPr>
      </w:pPr>
      <w:r>
        <w:rPr>
          <w:rFonts w:ascii="宋体" w:eastAsia="仿宋_GB2312" w:hAnsi="宋体" w:hint="eastAsia"/>
          <w:sz w:val="32"/>
          <w:szCs w:val="30"/>
        </w:rPr>
        <w:lastRenderedPageBreak/>
        <w:t>4.</w:t>
      </w:r>
      <w:bookmarkStart w:id="15" w:name="OLE_LINK45"/>
      <w:bookmarkStart w:id="16" w:name="OLE_LINK44"/>
      <w:r w:rsidR="00D475F7" w:rsidRPr="00D475F7">
        <w:rPr>
          <w:rFonts w:ascii="宋体" w:eastAsia="仿宋_GB2312" w:hAnsi="宋体" w:hint="eastAsia"/>
          <w:sz w:val="32"/>
          <w:szCs w:val="30"/>
        </w:rPr>
        <w:t xml:space="preserve"> </w:t>
      </w:r>
      <w:bookmarkStart w:id="17" w:name="OLE_LINK54"/>
      <w:bookmarkStart w:id="18" w:name="OLE_LINK55"/>
      <w:r w:rsidR="00D475F7">
        <w:rPr>
          <w:rFonts w:ascii="宋体" w:eastAsia="仿宋_GB2312" w:hAnsi="宋体" w:hint="eastAsia"/>
          <w:sz w:val="32"/>
          <w:szCs w:val="30"/>
        </w:rPr>
        <w:t>灾害防治及应急管理支出</w:t>
      </w:r>
      <w:bookmarkEnd w:id="17"/>
      <w:bookmarkEnd w:id="18"/>
      <w:r w:rsidR="00D475F7">
        <w:rPr>
          <w:rFonts w:ascii="宋体" w:eastAsia="仿宋_GB2312" w:hAnsi="宋体" w:hint="eastAsia"/>
          <w:sz w:val="32"/>
          <w:szCs w:val="30"/>
        </w:rPr>
        <w:t>应急管理事务一般行政管理事务。</w:t>
      </w:r>
      <w:bookmarkEnd w:id="15"/>
      <w:bookmarkEnd w:id="16"/>
    </w:p>
    <w:p w:rsidR="009351E0" w:rsidRDefault="00D475F7">
      <w:pPr>
        <w:ind w:firstLineChars="200" w:firstLine="640"/>
        <w:rPr>
          <w:rFonts w:ascii="宋体" w:eastAsia="仿宋_GB2312" w:hAnsi="宋体"/>
          <w:sz w:val="32"/>
          <w:szCs w:val="30"/>
        </w:rPr>
      </w:pPr>
      <w:r>
        <w:rPr>
          <w:rFonts w:ascii="宋体" w:eastAsia="仿宋_GB2312" w:hAnsi="宋体" w:hint="eastAsia"/>
          <w:sz w:val="32"/>
          <w:szCs w:val="30"/>
        </w:rPr>
        <w:t>年初预算为</w:t>
      </w:r>
      <w:r>
        <w:rPr>
          <w:rFonts w:ascii="宋体" w:eastAsia="仿宋_GB2312" w:hAnsi="宋体" w:hint="eastAsia"/>
          <w:sz w:val="32"/>
          <w:szCs w:val="30"/>
        </w:rPr>
        <w:t>9.25</w:t>
      </w:r>
      <w:r>
        <w:rPr>
          <w:rFonts w:ascii="宋体" w:eastAsia="仿宋_GB2312" w:hAnsi="宋体" w:hint="eastAsia"/>
          <w:sz w:val="32"/>
          <w:szCs w:val="30"/>
        </w:rPr>
        <w:t>万元，支出决算为</w:t>
      </w:r>
      <w:r>
        <w:rPr>
          <w:rFonts w:ascii="宋体" w:eastAsia="仿宋_GB2312" w:hAnsi="宋体" w:hint="eastAsia"/>
          <w:sz w:val="32"/>
          <w:szCs w:val="30"/>
        </w:rPr>
        <w:t>9.25</w:t>
      </w:r>
      <w:r>
        <w:rPr>
          <w:rFonts w:ascii="宋体" w:eastAsia="仿宋_GB2312" w:hAnsi="宋体" w:hint="eastAsia"/>
          <w:sz w:val="32"/>
          <w:szCs w:val="30"/>
        </w:rPr>
        <w:t>万元，完成年初预算的</w:t>
      </w:r>
      <w:r>
        <w:rPr>
          <w:rFonts w:ascii="宋体" w:eastAsia="仿宋_GB2312" w:hAnsi="宋体" w:hint="eastAsia"/>
          <w:sz w:val="32"/>
          <w:szCs w:val="30"/>
        </w:rPr>
        <w:t>100%</w:t>
      </w:r>
      <w:r>
        <w:rPr>
          <w:rFonts w:ascii="宋体" w:eastAsia="仿宋_GB2312" w:hAnsi="宋体" w:hint="eastAsia"/>
          <w:sz w:val="32"/>
          <w:szCs w:val="30"/>
        </w:rPr>
        <w:t>。</w:t>
      </w:r>
    </w:p>
    <w:p w:rsidR="001730F4" w:rsidRDefault="00D475F7" w:rsidP="001730F4">
      <w:pPr>
        <w:ind w:firstLineChars="200" w:firstLine="640"/>
        <w:rPr>
          <w:rFonts w:ascii="宋体" w:eastAsia="仿宋_GB2312" w:hAnsi="宋体"/>
          <w:sz w:val="32"/>
          <w:szCs w:val="30"/>
        </w:rPr>
      </w:pPr>
      <w:r>
        <w:rPr>
          <w:rFonts w:ascii="宋体" w:eastAsia="仿宋_GB2312" w:hAnsi="宋体" w:hint="eastAsia"/>
          <w:sz w:val="32"/>
          <w:szCs w:val="30"/>
        </w:rPr>
        <w:t>5.</w:t>
      </w:r>
      <w:bookmarkStart w:id="19" w:name="OLE_LINK56"/>
      <w:bookmarkStart w:id="20" w:name="OLE_LINK57"/>
      <w:r>
        <w:rPr>
          <w:rFonts w:ascii="宋体" w:eastAsia="仿宋_GB2312" w:hAnsi="宋体" w:hint="eastAsia"/>
          <w:sz w:val="32"/>
          <w:szCs w:val="30"/>
        </w:rPr>
        <w:t>灾害防治及应急管理支出自然灾害救灾及恢复重建支出其他自然灾害救灾及恢复重建支出。</w:t>
      </w:r>
      <w:bookmarkStart w:id="21" w:name="OLE_LINK58"/>
      <w:bookmarkStart w:id="22" w:name="OLE_LINK59"/>
      <w:bookmarkEnd w:id="19"/>
      <w:bookmarkEnd w:id="20"/>
      <w:r>
        <w:rPr>
          <w:rFonts w:ascii="宋体" w:eastAsia="仿宋_GB2312" w:hAnsi="宋体" w:hint="eastAsia"/>
          <w:sz w:val="32"/>
          <w:szCs w:val="30"/>
        </w:rPr>
        <w:t>年初预算为</w:t>
      </w:r>
      <w:r w:rsidR="001730F4">
        <w:rPr>
          <w:rFonts w:ascii="宋体" w:eastAsia="仿宋_GB2312" w:hAnsi="宋体" w:hint="eastAsia"/>
          <w:sz w:val="32"/>
          <w:szCs w:val="30"/>
        </w:rPr>
        <w:t>108.88</w:t>
      </w:r>
      <w:r>
        <w:rPr>
          <w:rFonts w:ascii="宋体" w:eastAsia="仿宋_GB2312" w:hAnsi="宋体" w:hint="eastAsia"/>
          <w:sz w:val="32"/>
          <w:szCs w:val="30"/>
        </w:rPr>
        <w:t>万元，支出决算为</w:t>
      </w:r>
      <w:r w:rsidR="001730F4">
        <w:rPr>
          <w:rFonts w:ascii="宋体" w:eastAsia="仿宋_GB2312" w:hAnsi="宋体" w:hint="eastAsia"/>
          <w:sz w:val="32"/>
          <w:szCs w:val="30"/>
        </w:rPr>
        <w:t>108.88</w:t>
      </w:r>
      <w:r>
        <w:rPr>
          <w:rFonts w:ascii="宋体" w:eastAsia="仿宋_GB2312" w:hAnsi="宋体" w:hint="eastAsia"/>
          <w:sz w:val="32"/>
          <w:szCs w:val="30"/>
        </w:rPr>
        <w:t>万元，完成年初预算的</w:t>
      </w:r>
      <w:r>
        <w:rPr>
          <w:rFonts w:ascii="宋体" w:eastAsia="仿宋_GB2312" w:hAnsi="宋体" w:hint="eastAsia"/>
          <w:sz w:val="32"/>
          <w:szCs w:val="30"/>
        </w:rPr>
        <w:t>100%</w:t>
      </w:r>
      <w:r>
        <w:rPr>
          <w:rFonts w:ascii="宋体" w:eastAsia="仿宋_GB2312" w:hAnsi="宋体" w:hint="eastAsia"/>
          <w:sz w:val="32"/>
          <w:szCs w:val="30"/>
        </w:rPr>
        <w:t>。</w:t>
      </w:r>
      <w:bookmarkEnd w:id="21"/>
      <w:bookmarkEnd w:id="22"/>
    </w:p>
    <w:p w:rsidR="009351E0" w:rsidRDefault="001730F4" w:rsidP="001730F4">
      <w:pPr>
        <w:ind w:firstLineChars="200" w:firstLine="640"/>
        <w:rPr>
          <w:rFonts w:ascii="黑体" w:eastAsia="黑体" w:hAnsi="黑体"/>
          <w:sz w:val="32"/>
        </w:rPr>
      </w:pPr>
      <w:r>
        <w:rPr>
          <w:rFonts w:ascii="宋体" w:eastAsia="仿宋_GB2312" w:hAnsi="宋体" w:hint="eastAsia"/>
          <w:sz w:val="32"/>
        </w:rPr>
        <w:t>6.</w:t>
      </w:r>
      <w:r w:rsidRPr="001730F4">
        <w:rPr>
          <w:rFonts w:ascii="宋体" w:eastAsia="仿宋_GB2312" w:hAnsi="宋体" w:hint="eastAsia"/>
          <w:sz w:val="32"/>
          <w:szCs w:val="30"/>
        </w:rPr>
        <w:t xml:space="preserve"> </w:t>
      </w:r>
      <w:r>
        <w:rPr>
          <w:rFonts w:ascii="宋体" w:eastAsia="仿宋_GB2312" w:hAnsi="宋体" w:hint="eastAsia"/>
          <w:sz w:val="32"/>
          <w:szCs w:val="30"/>
        </w:rPr>
        <w:t>灾害防治及应急管理支出自然灾害救灾及恢复重建支出</w:t>
      </w:r>
      <w:r w:rsidRPr="001730F4">
        <w:rPr>
          <w:rFonts w:ascii="宋体" w:eastAsia="仿宋_GB2312" w:hAnsi="宋体" w:hint="eastAsia"/>
          <w:sz w:val="32"/>
        </w:rPr>
        <w:t>自然灾害救灾补助</w:t>
      </w:r>
      <w:r>
        <w:rPr>
          <w:rFonts w:ascii="宋体" w:eastAsia="仿宋_GB2312" w:hAnsi="宋体" w:hint="eastAsia"/>
          <w:sz w:val="32"/>
        </w:rPr>
        <w:t>。</w:t>
      </w:r>
      <w:r>
        <w:rPr>
          <w:rFonts w:ascii="宋体" w:eastAsia="仿宋_GB2312" w:hAnsi="宋体" w:hint="eastAsia"/>
          <w:sz w:val="32"/>
          <w:szCs w:val="30"/>
        </w:rPr>
        <w:t>年初预算为</w:t>
      </w:r>
      <w:r>
        <w:rPr>
          <w:rFonts w:ascii="宋体" w:eastAsia="仿宋_GB2312" w:hAnsi="宋体" w:hint="eastAsia"/>
          <w:sz w:val="32"/>
          <w:szCs w:val="30"/>
        </w:rPr>
        <w:t>22.55</w:t>
      </w:r>
      <w:r>
        <w:rPr>
          <w:rFonts w:ascii="宋体" w:eastAsia="仿宋_GB2312" w:hAnsi="宋体" w:hint="eastAsia"/>
          <w:sz w:val="32"/>
          <w:szCs w:val="30"/>
        </w:rPr>
        <w:t>万元，支出决算为</w:t>
      </w:r>
      <w:r>
        <w:rPr>
          <w:rFonts w:ascii="宋体" w:eastAsia="仿宋_GB2312" w:hAnsi="宋体" w:hint="eastAsia"/>
          <w:sz w:val="32"/>
          <w:szCs w:val="30"/>
        </w:rPr>
        <w:t>22.55</w:t>
      </w:r>
      <w:r>
        <w:rPr>
          <w:rFonts w:ascii="宋体" w:eastAsia="仿宋_GB2312" w:hAnsi="宋体" w:hint="eastAsia"/>
          <w:sz w:val="32"/>
          <w:szCs w:val="30"/>
        </w:rPr>
        <w:t>万元，完成年初预算的</w:t>
      </w:r>
      <w:r>
        <w:rPr>
          <w:rFonts w:ascii="宋体" w:eastAsia="仿宋_GB2312" w:hAnsi="宋体" w:hint="eastAsia"/>
          <w:sz w:val="32"/>
          <w:szCs w:val="30"/>
        </w:rPr>
        <w:t>100%</w:t>
      </w:r>
      <w:r>
        <w:rPr>
          <w:rFonts w:ascii="宋体" w:eastAsia="仿宋_GB2312" w:hAnsi="宋体" w:hint="eastAsia"/>
          <w:sz w:val="32"/>
          <w:szCs w:val="30"/>
        </w:rPr>
        <w:t>。</w:t>
      </w:r>
      <w:r w:rsidR="009351E0">
        <w:rPr>
          <w:rFonts w:ascii="宋体" w:eastAsia="仿宋_GB2312" w:hAnsi="宋体" w:hint="eastAsia"/>
          <w:sz w:val="32"/>
        </w:rPr>
        <w:t xml:space="preserve">   </w:t>
      </w:r>
      <w:r w:rsidR="009351E0">
        <w:rPr>
          <w:rFonts w:ascii="黑体" w:eastAsia="黑体" w:hAnsi="黑体" w:hint="eastAsia"/>
          <w:sz w:val="32"/>
        </w:rPr>
        <w:t xml:space="preserve"> </w:t>
      </w:r>
    </w:p>
    <w:p w:rsidR="009351E0" w:rsidRDefault="009351E0">
      <w:pPr>
        <w:rPr>
          <w:rFonts w:ascii="黑体" w:eastAsia="黑体" w:hAnsi="黑体"/>
          <w:sz w:val="32"/>
        </w:rPr>
      </w:pPr>
      <w:r>
        <w:rPr>
          <w:rFonts w:ascii="黑体" w:eastAsia="黑体" w:hAnsi="黑体" w:hint="eastAsia"/>
          <w:sz w:val="32"/>
        </w:rPr>
        <w:t xml:space="preserve">    六、</w:t>
      </w:r>
      <w:r>
        <w:rPr>
          <w:rFonts w:ascii="黑体" w:eastAsia="黑体" w:hAnsi="黑体" w:hint="eastAsia"/>
          <w:sz w:val="32"/>
          <w:szCs w:val="30"/>
        </w:rPr>
        <w:t>一般公共预算财政拨款基本支出决算情况说明</w:t>
      </w:r>
    </w:p>
    <w:p w:rsidR="009351E0" w:rsidRDefault="009351E0">
      <w:pPr>
        <w:ind w:firstLineChars="200" w:firstLine="640"/>
        <w:rPr>
          <w:rFonts w:ascii="宋体" w:eastAsia="仿宋_GB2312" w:hAnsi="宋体"/>
          <w:sz w:val="32"/>
          <w:szCs w:val="30"/>
        </w:rPr>
      </w:pPr>
      <w:r>
        <w:rPr>
          <w:rFonts w:ascii="宋体" w:eastAsia="仿宋_GB2312" w:hAnsi="宋体" w:hint="eastAsia"/>
          <w:sz w:val="32"/>
          <w:szCs w:val="30"/>
        </w:rPr>
        <w:t>2025</w:t>
      </w:r>
      <w:r>
        <w:rPr>
          <w:rFonts w:ascii="宋体" w:eastAsia="仿宋_GB2312" w:hAnsi="宋体" w:hint="eastAsia"/>
          <w:sz w:val="32"/>
          <w:szCs w:val="30"/>
        </w:rPr>
        <w:t>年度一般公共预算财政拨款基本支出</w:t>
      </w:r>
      <w:r w:rsidR="001730F4">
        <w:rPr>
          <w:rFonts w:ascii="宋体" w:eastAsia="仿宋_GB2312" w:hAnsi="宋体" w:hint="eastAsia"/>
          <w:sz w:val="32"/>
          <w:szCs w:val="30"/>
        </w:rPr>
        <w:t>83.23</w:t>
      </w:r>
      <w:r>
        <w:rPr>
          <w:rFonts w:ascii="宋体" w:eastAsia="仿宋_GB2312" w:hAnsi="宋体" w:hint="eastAsia"/>
          <w:sz w:val="32"/>
          <w:szCs w:val="30"/>
        </w:rPr>
        <w:t>万元，其中：</w:t>
      </w:r>
    </w:p>
    <w:p w:rsidR="009351E0" w:rsidRDefault="009351E0">
      <w:pPr>
        <w:ind w:firstLineChars="200" w:firstLine="643"/>
        <w:rPr>
          <w:rFonts w:ascii="宋体" w:eastAsia="仿宋_GB2312" w:hAnsi="宋体"/>
          <w:sz w:val="32"/>
          <w:szCs w:val="30"/>
        </w:rPr>
      </w:pPr>
      <w:r>
        <w:rPr>
          <w:rFonts w:ascii="宋体" w:eastAsia="仿宋_GB2312" w:hAnsi="宋体" w:hint="eastAsia"/>
          <w:b/>
          <w:sz w:val="32"/>
          <w:szCs w:val="30"/>
        </w:rPr>
        <w:t>人员经费</w:t>
      </w:r>
      <w:r w:rsidR="001730F4">
        <w:rPr>
          <w:rFonts w:ascii="宋体" w:eastAsia="仿宋_GB2312" w:hAnsi="宋体" w:hint="eastAsia"/>
          <w:b/>
          <w:sz w:val="32"/>
          <w:szCs w:val="30"/>
        </w:rPr>
        <w:t>80.03</w:t>
      </w:r>
      <w:r>
        <w:rPr>
          <w:rFonts w:ascii="宋体" w:eastAsia="仿宋_GB2312" w:hAnsi="宋体" w:hint="eastAsia"/>
          <w:b/>
          <w:sz w:val="32"/>
          <w:szCs w:val="30"/>
        </w:rPr>
        <w:t>万元</w:t>
      </w:r>
      <w:r>
        <w:rPr>
          <w:rFonts w:ascii="宋体" w:eastAsia="仿宋_GB2312" w:hAnsi="宋体" w:hint="eastAsia"/>
          <w:sz w:val="32"/>
          <w:szCs w:val="30"/>
        </w:rPr>
        <w:t>，主要包括：基本工资、津贴补贴、奖金、伙食补助费、绩效工资、机关事业单位基本养老保险缴费、职业年金缴费、职工基本医疗保险缴费、公务员医疗补助缴费、其他社会保障缴费、住房公积金。</w:t>
      </w:r>
    </w:p>
    <w:p w:rsidR="009351E0" w:rsidRDefault="009351E0" w:rsidP="001730F4">
      <w:pPr>
        <w:ind w:firstLineChars="200" w:firstLine="643"/>
        <w:rPr>
          <w:rFonts w:ascii="黑体" w:eastAsia="黑体" w:hAnsi="黑体"/>
          <w:sz w:val="32"/>
        </w:rPr>
      </w:pPr>
      <w:r>
        <w:rPr>
          <w:rFonts w:ascii="宋体" w:eastAsia="仿宋_GB2312" w:hAnsi="宋体" w:hint="eastAsia"/>
          <w:b/>
          <w:sz w:val="32"/>
        </w:rPr>
        <w:t>公用经费</w:t>
      </w:r>
      <w:r w:rsidR="001730F4">
        <w:rPr>
          <w:rFonts w:ascii="宋体" w:eastAsia="仿宋_GB2312" w:hAnsi="宋体" w:hint="eastAsia"/>
          <w:b/>
          <w:sz w:val="32"/>
        </w:rPr>
        <w:t>3.2</w:t>
      </w:r>
      <w:r>
        <w:rPr>
          <w:rFonts w:ascii="宋体" w:eastAsia="仿宋_GB2312" w:hAnsi="宋体" w:hint="eastAsia"/>
          <w:b/>
          <w:sz w:val="32"/>
        </w:rPr>
        <w:t>万元</w:t>
      </w:r>
      <w:r>
        <w:rPr>
          <w:rFonts w:ascii="宋体" w:eastAsia="仿宋_GB2312" w:hAnsi="宋体" w:hint="eastAsia"/>
          <w:sz w:val="32"/>
        </w:rPr>
        <w:t>，主要包括：办公费</w:t>
      </w:r>
      <w:r w:rsidR="001730F4">
        <w:rPr>
          <w:rFonts w:ascii="宋体" w:eastAsia="仿宋_GB2312" w:hAnsi="宋体" w:hint="eastAsia"/>
          <w:sz w:val="32"/>
        </w:rPr>
        <w:t>、</w:t>
      </w:r>
      <w:r>
        <w:rPr>
          <w:rFonts w:ascii="宋体" w:eastAsia="仿宋_GB2312" w:hAnsi="宋体" w:hint="eastAsia"/>
          <w:sz w:val="32"/>
        </w:rPr>
        <w:t>邮电费</w:t>
      </w:r>
      <w:r w:rsidR="001730F4">
        <w:rPr>
          <w:rFonts w:ascii="宋体" w:eastAsia="仿宋_GB2312" w:hAnsi="宋体" w:hint="eastAsia"/>
          <w:sz w:val="32"/>
        </w:rPr>
        <w:t>。</w:t>
      </w:r>
    </w:p>
    <w:p w:rsidR="009351E0" w:rsidRDefault="009351E0">
      <w:pPr>
        <w:ind w:firstLineChars="150" w:firstLine="480"/>
        <w:rPr>
          <w:rFonts w:ascii="黑体" w:eastAsia="黑体" w:hAnsi="黑体"/>
          <w:sz w:val="32"/>
          <w:szCs w:val="30"/>
        </w:rPr>
      </w:pPr>
      <w:r>
        <w:rPr>
          <w:rFonts w:ascii="黑体" w:eastAsia="黑体" w:hAnsi="黑体" w:hint="eastAsia"/>
          <w:sz w:val="32"/>
        </w:rPr>
        <w:t>七、政府性基金预算财政拨款收入支出决算情况说明</w:t>
      </w:r>
    </w:p>
    <w:p w:rsidR="001730F4" w:rsidRDefault="009351E0" w:rsidP="001730F4">
      <w:pPr>
        <w:ind w:firstLineChars="200" w:firstLine="640"/>
        <w:rPr>
          <w:rFonts w:ascii="黑体" w:eastAsia="黑体" w:hAnsi="黑体"/>
          <w:sz w:val="32"/>
        </w:rPr>
      </w:pPr>
      <w:r>
        <w:rPr>
          <w:rFonts w:ascii="宋体" w:eastAsia="仿宋_GB2312" w:hAnsi="宋体" w:hint="eastAsia"/>
          <w:sz w:val="32"/>
          <w:szCs w:val="30"/>
        </w:rPr>
        <w:t xml:space="preserve">  </w:t>
      </w:r>
      <w:r w:rsidR="001730F4">
        <w:rPr>
          <w:rFonts w:ascii="宋体" w:eastAsia="仿宋_GB2312" w:hAnsi="宋体" w:hint="eastAsia"/>
          <w:sz w:val="32"/>
          <w:szCs w:val="30"/>
        </w:rPr>
        <w:t>本部门</w:t>
      </w:r>
      <w:r w:rsidR="001730F4">
        <w:rPr>
          <w:rFonts w:ascii="宋体" w:eastAsia="仿宋_GB2312" w:hAnsi="宋体" w:hint="eastAsia"/>
          <w:sz w:val="32"/>
          <w:szCs w:val="30"/>
        </w:rPr>
        <w:t>2025</w:t>
      </w:r>
      <w:r w:rsidR="001730F4">
        <w:rPr>
          <w:rFonts w:ascii="宋体" w:eastAsia="仿宋_GB2312" w:hAnsi="宋体" w:hint="eastAsia"/>
          <w:sz w:val="32"/>
          <w:szCs w:val="30"/>
        </w:rPr>
        <w:t>年度无政府性基金预算财政拨款收入。</w:t>
      </w:r>
    </w:p>
    <w:p w:rsidR="009351E0" w:rsidRDefault="009351E0" w:rsidP="001730F4">
      <w:pPr>
        <w:rPr>
          <w:rFonts w:ascii="黑体" w:eastAsia="黑体" w:hAnsi="黑体"/>
          <w:sz w:val="32"/>
        </w:rPr>
      </w:pPr>
    </w:p>
    <w:p w:rsidR="009351E0" w:rsidRDefault="009351E0">
      <w:pPr>
        <w:ind w:firstLineChars="225" w:firstLine="720"/>
        <w:rPr>
          <w:rFonts w:ascii="黑体" w:eastAsia="黑体" w:hAnsi="黑体"/>
          <w:sz w:val="32"/>
        </w:rPr>
      </w:pPr>
      <w:r>
        <w:rPr>
          <w:rFonts w:ascii="黑体" w:eastAsia="黑体" w:hAnsi="黑体" w:hint="eastAsia"/>
          <w:sz w:val="32"/>
        </w:rPr>
        <w:t>八、国有资本经营预算财政拨款支出决算情况说明</w:t>
      </w:r>
    </w:p>
    <w:p w:rsidR="009351E0" w:rsidRDefault="001730F4">
      <w:pPr>
        <w:ind w:firstLineChars="200" w:firstLine="640"/>
        <w:rPr>
          <w:rFonts w:ascii="黑体" w:eastAsia="黑体" w:hAnsi="黑体"/>
          <w:sz w:val="32"/>
        </w:rPr>
      </w:pPr>
      <w:r>
        <w:rPr>
          <w:rFonts w:ascii="宋体" w:eastAsia="仿宋_GB2312" w:hAnsi="宋体" w:hint="eastAsia"/>
          <w:sz w:val="32"/>
          <w:szCs w:val="30"/>
        </w:rPr>
        <w:lastRenderedPageBreak/>
        <w:t>本部门</w:t>
      </w:r>
      <w:r>
        <w:rPr>
          <w:rFonts w:ascii="宋体" w:eastAsia="仿宋_GB2312" w:hAnsi="宋体" w:hint="eastAsia"/>
          <w:sz w:val="32"/>
          <w:szCs w:val="30"/>
        </w:rPr>
        <w:t>2025</w:t>
      </w:r>
      <w:r>
        <w:rPr>
          <w:rFonts w:ascii="宋体" w:eastAsia="仿宋_GB2312" w:hAnsi="宋体" w:hint="eastAsia"/>
          <w:sz w:val="32"/>
          <w:szCs w:val="30"/>
        </w:rPr>
        <w:t>年度无国有资本经营预算财政拨款支出。</w:t>
      </w:r>
    </w:p>
    <w:p w:rsidR="009351E0" w:rsidRDefault="009351E0">
      <w:pPr>
        <w:ind w:firstLineChars="200" w:firstLine="640"/>
        <w:rPr>
          <w:rFonts w:ascii="黑体" w:eastAsia="黑体" w:hAnsi="黑体"/>
          <w:sz w:val="32"/>
        </w:rPr>
      </w:pPr>
      <w:r>
        <w:rPr>
          <w:rFonts w:ascii="黑体" w:eastAsia="黑体" w:hAnsi="黑体" w:hint="eastAsia"/>
          <w:sz w:val="32"/>
        </w:rPr>
        <w:t>九、</w:t>
      </w:r>
      <w:r>
        <w:rPr>
          <w:rFonts w:ascii="黑体" w:eastAsia="黑体" w:hAnsi="黑体" w:hint="eastAsia"/>
          <w:sz w:val="32"/>
          <w:szCs w:val="30"/>
        </w:rPr>
        <w:t>财政拨款“三公”经费支出决算情况说明</w:t>
      </w:r>
    </w:p>
    <w:p w:rsidR="001730F4" w:rsidRDefault="001730F4" w:rsidP="001730F4">
      <w:pPr>
        <w:ind w:firstLineChars="225" w:firstLine="720"/>
        <w:rPr>
          <w:rFonts w:ascii="宋体" w:eastAsia="仿宋_GB2312" w:hAnsi="宋体"/>
          <w:sz w:val="32"/>
          <w:szCs w:val="30"/>
        </w:rPr>
      </w:pPr>
      <w:r>
        <w:rPr>
          <w:rFonts w:ascii="宋体" w:eastAsia="仿宋_GB2312" w:hAnsi="宋体" w:hint="eastAsia"/>
          <w:sz w:val="32"/>
          <w:szCs w:val="30"/>
        </w:rPr>
        <w:t>本部门</w:t>
      </w:r>
      <w:r>
        <w:rPr>
          <w:rFonts w:ascii="宋体" w:eastAsia="仿宋_GB2312" w:hAnsi="宋体" w:hint="eastAsia"/>
          <w:sz w:val="32"/>
          <w:szCs w:val="30"/>
        </w:rPr>
        <w:t>2025</w:t>
      </w:r>
      <w:r>
        <w:rPr>
          <w:rFonts w:ascii="宋体" w:eastAsia="仿宋_GB2312" w:hAnsi="宋体" w:hint="eastAsia"/>
          <w:sz w:val="32"/>
          <w:szCs w:val="30"/>
        </w:rPr>
        <w:t>年度无财政拨款“三公”经费支出。</w:t>
      </w:r>
    </w:p>
    <w:p w:rsidR="009351E0" w:rsidRDefault="009351E0">
      <w:pPr>
        <w:ind w:firstLineChars="225" w:firstLine="720"/>
        <w:rPr>
          <w:rFonts w:ascii="黑体" w:eastAsia="黑体" w:hAnsi="黑体"/>
          <w:sz w:val="32"/>
        </w:rPr>
      </w:pPr>
      <w:r>
        <w:rPr>
          <w:rFonts w:ascii="黑体" w:eastAsia="黑体" w:hAnsi="黑体" w:hint="eastAsia"/>
          <w:sz w:val="32"/>
        </w:rPr>
        <w:t>十、</w:t>
      </w:r>
      <w:r>
        <w:rPr>
          <w:rFonts w:ascii="黑体" w:eastAsia="黑体" w:hAnsi="黑体" w:cs="仿宋_GB2312" w:hint="eastAsia"/>
          <w:sz w:val="32"/>
          <w:szCs w:val="32"/>
        </w:rPr>
        <w:t>关于2025</w:t>
      </w:r>
      <w:r>
        <w:rPr>
          <w:rFonts w:ascii="黑体" w:eastAsia="黑体" w:hAnsi="黑体" w:cs="仿宋_GB2312"/>
          <w:sz w:val="32"/>
          <w:szCs w:val="32"/>
        </w:rPr>
        <w:t>年度</w:t>
      </w:r>
      <w:r>
        <w:rPr>
          <w:rFonts w:ascii="黑体" w:eastAsia="黑体" w:hAnsi="黑体" w:cs="仿宋_GB2312" w:hint="eastAsia"/>
          <w:sz w:val="32"/>
          <w:szCs w:val="32"/>
        </w:rPr>
        <w:t>绩效评价情况说明</w:t>
      </w:r>
    </w:p>
    <w:p w:rsidR="001730F4" w:rsidRDefault="001730F4" w:rsidP="001730F4">
      <w:pPr>
        <w:ind w:firstLineChars="200" w:firstLine="640"/>
        <w:rPr>
          <w:rFonts w:ascii="宋体" w:eastAsia="仿宋_GB2312" w:hAnsi="宋体"/>
          <w:sz w:val="32"/>
          <w:szCs w:val="30"/>
        </w:rPr>
      </w:pPr>
      <w:r>
        <w:rPr>
          <w:rFonts w:ascii="宋体" w:eastAsia="仿宋_GB2312" w:hAnsi="宋体" w:hint="eastAsia"/>
          <w:sz w:val="32"/>
          <w:szCs w:val="30"/>
        </w:rPr>
        <w:t>绩效评价工作开展情况。绩效评价工作开展情况说明为：根据预算绩效管理要求，本部门组织对</w:t>
      </w:r>
      <w:r>
        <w:rPr>
          <w:rFonts w:ascii="宋体" w:eastAsia="仿宋_GB2312" w:hAnsi="宋体" w:hint="eastAsia"/>
          <w:sz w:val="32"/>
          <w:szCs w:val="30"/>
        </w:rPr>
        <w:t>2025</w:t>
      </w:r>
      <w:r>
        <w:rPr>
          <w:rFonts w:ascii="宋体" w:eastAsia="仿宋_GB2312" w:hAnsi="宋体" w:hint="eastAsia"/>
          <w:sz w:val="32"/>
          <w:szCs w:val="30"/>
        </w:rPr>
        <w:t>年度一般公共预算项目支出全面开展绩效自评，其中，一级项目</w:t>
      </w:r>
      <w:r>
        <w:rPr>
          <w:rFonts w:ascii="宋体" w:eastAsia="仿宋_GB2312" w:hAnsi="宋体" w:hint="eastAsia"/>
          <w:sz w:val="32"/>
          <w:szCs w:val="30"/>
        </w:rPr>
        <w:t>2</w:t>
      </w:r>
      <w:r>
        <w:rPr>
          <w:rFonts w:ascii="宋体" w:eastAsia="仿宋_GB2312" w:hAnsi="宋体" w:hint="eastAsia"/>
          <w:sz w:val="32"/>
          <w:szCs w:val="30"/>
        </w:rPr>
        <w:t>个，二级项目</w:t>
      </w:r>
      <w:r>
        <w:rPr>
          <w:rFonts w:ascii="宋体" w:eastAsia="仿宋_GB2312" w:hAnsi="宋体" w:hint="eastAsia"/>
          <w:sz w:val="32"/>
          <w:szCs w:val="30"/>
        </w:rPr>
        <w:t>2</w:t>
      </w:r>
      <w:r>
        <w:rPr>
          <w:rFonts w:ascii="宋体" w:eastAsia="仿宋_GB2312" w:hAnsi="宋体" w:hint="eastAsia"/>
          <w:sz w:val="32"/>
          <w:szCs w:val="30"/>
        </w:rPr>
        <w:t>个，共涉及资金</w:t>
      </w:r>
      <w:r>
        <w:rPr>
          <w:rFonts w:ascii="宋体" w:eastAsia="仿宋_GB2312" w:hAnsi="宋体" w:hint="eastAsia"/>
          <w:sz w:val="32"/>
          <w:szCs w:val="30"/>
        </w:rPr>
        <w:t>227</w:t>
      </w:r>
      <w:r>
        <w:rPr>
          <w:rFonts w:ascii="宋体" w:eastAsia="仿宋_GB2312" w:hAnsi="宋体" w:hint="eastAsia"/>
          <w:sz w:val="32"/>
          <w:szCs w:val="30"/>
        </w:rPr>
        <w:t>万元，占一般公共预算项目支出总额的</w:t>
      </w:r>
      <w:r>
        <w:rPr>
          <w:rFonts w:ascii="宋体" w:eastAsia="仿宋_GB2312" w:hAnsi="宋体" w:hint="eastAsia"/>
          <w:sz w:val="32"/>
          <w:szCs w:val="30"/>
        </w:rPr>
        <w:t>100%</w:t>
      </w:r>
      <w:r>
        <w:rPr>
          <w:rFonts w:ascii="宋体" w:eastAsia="仿宋_GB2312" w:hAnsi="宋体" w:hint="eastAsia"/>
          <w:sz w:val="32"/>
          <w:szCs w:val="30"/>
        </w:rPr>
        <w:t>。</w:t>
      </w:r>
    </w:p>
    <w:p w:rsidR="001730F4" w:rsidRDefault="001730F4" w:rsidP="001730F4">
      <w:pPr>
        <w:ind w:firstLineChars="200" w:firstLine="640"/>
        <w:rPr>
          <w:rFonts w:ascii="黑体" w:eastAsia="黑体" w:hAnsi="黑体"/>
          <w:sz w:val="32"/>
        </w:rPr>
      </w:pPr>
      <w:r>
        <w:rPr>
          <w:rFonts w:ascii="宋体" w:eastAsia="仿宋_GB2312" w:hAnsi="宋体" w:hint="eastAsia"/>
          <w:sz w:val="32"/>
          <w:szCs w:val="30"/>
        </w:rPr>
        <w:t>组织对“</w:t>
      </w:r>
      <w:r w:rsidR="00035938" w:rsidRPr="00035938">
        <w:rPr>
          <w:rFonts w:ascii="宋体" w:eastAsia="仿宋_GB2312" w:hAnsi="宋体" w:hint="eastAsia"/>
          <w:sz w:val="32"/>
          <w:szCs w:val="30"/>
        </w:rPr>
        <w:t>2025</w:t>
      </w:r>
      <w:r w:rsidR="00035938" w:rsidRPr="00035938">
        <w:rPr>
          <w:rFonts w:ascii="宋体" w:eastAsia="仿宋_GB2312" w:hAnsi="宋体" w:hint="eastAsia"/>
          <w:sz w:val="32"/>
          <w:szCs w:val="30"/>
        </w:rPr>
        <w:t>应急局保运转项目</w:t>
      </w:r>
      <w:r>
        <w:rPr>
          <w:rFonts w:ascii="宋体" w:eastAsia="仿宋_GB2312" w:hAnsi="宋体" w:hint="eastAsia"/>
          <w:sz w:val="32"/>
          <w:szCs w:val="30"/>
        </w:rPr>
        <w:t>”</w:t>
      </w:r>
      <w:r w:rsidR="00035938">
        <w:rPr>
          <w:rFonts w:ascii="宋体" w:eastAsia="仿宋_GB2312" w:hAnsi="宋体" w:hint="eastAsia"/>
          <w:sz w:val="32"/>
          <w:szCs w:val="30"/>
        </w:rPr>
        <w:t>、</w:t>
      </w:r>
      <w:r>
        <w:rPr>
          <w:rFonts w:ascii="宋体" w:eastAsia="仿宋_GB2312" w:hAnsi="宋体" w:hint="eastAsia"/>
          <w:sz w:val="32"/>
          <w:szCs w:val="30"/>
        </w:rPr>
        <w:t>“</w:t>
      </w:r>
      <w:r w:rsidR="00035938" w:rsidRPr="00035938">
        <w:rPr>
          <w:rFonts w:ascii="宋体" w:eastAsia="仿宋_GB2312" w:hAnsi="宋体" w:hint="eastAsia"/>
          <w:sz w:val="32"/>
          <w:szCs w:val="30"/>
        </w:rPr>
        <w:t xml:space="preserve"> 2025</w:t>
      </w:r>
      <w:r w:rsidR="00035938" w:rsidRPr="00035938">
        <w:rPr>
          <w:rFonts w:ascii="宋体" w:eastAsia="仿宋_GB2312" w:hAnsi="宋体" w:hint="eastAsia"/>
          <w:sz w:val="32"/>
          <w:szCs w:val="30"/>
        </w:rPr>
        <w:t>应急管理经费</w:t>
      </w:r>
      <w:r>
        <w:rPr>
          <w:rFonts w:ascii="宋体" w:eastAsia="仿宋_GB2312" w:hAnsi="宋体" w:hint="eastAsia"/>
          <w:sz w:val="32"/>
          <w:szCs w:val="30"/>
        </w:rPr>
        <w:t>”等</w:t>
      </w:r>
      <w:r>
        <w:rPr>
          <w:rFonts w:ascii="宋体" w:eastAsia="仿宋_GB2312" w:hAnsi="宋体" w:hint="eastAsia"/>
          <w:sz w:val="32"/>
          <w:szCs w:val="30"/>
        </w:rPr>
        <w:t>2</w:t>
      </w:r>
      <w:r>
        <w:rPr>
          <w:rFonts w:ascii="宋体" w:eastAsia="仿宋_GB2312" w:hAnsi="宋体" w:hint="eastAsia"/>
          <w:sz w:val="32"/>
          <w:szCs w:val="30"/>
        </w:rPr>
        <w:t>个项目开展了部门绩效评价，涉及一般公共预算支出</w:t>
      </w:r>
      <w:r w:rsidR="00CA4233">
        <w:rPr>
          <w:rFonts w:ascii="宋体" w:eastAsia="仿宋_GB2312" w:hAnsi="宋体" w:hint="eastAsia"/>
          <w:sz w:val="32"/>
          <w:szCs w:val="30"/>
        </w:rPr>
        <w:t>227</w:t>
      </w:r>
      <w:r>
        <w:rPr>
          <w:rFonts w:ascii="宋体" w:eastAsia="仿宋_GB2312" w:hAnsi="宋体" w:hint="eastAsia"/>
          <w:sz w:val="32"/>
          <w:szCs w:val="30"/>
        </w:rPr>
        <w:t>万元，从评价情况来看，本年度绩效指标基本完成。</w:t>
      </w:r>
    </w:p>
    <w:p w:rsidR="001730F4" w:rsidRDefault="001730F4" w:rsidP="001730F4">
      <w:pPr>
        <w:ind w:firstLineChars="200" w:firstLine="640"/>
        <w:rPr>
          <w:rFonts w:ascii="黑体" w:eastAsia="黑体" w:hAnsi="黑体"/>
          <w:sz w:val="32"/>
        </w:rPr>
      </w:pPr>
      <w:r>
        <w:rPr>
          <w:rFonts w:ascii="宋体" w:eastAsia="仿宋_GB2312" w:hAnsi="宋体" w:hint="eastAsia"/>
          <w:sz w:val="32"/>
          <w:szCs w:val="30"/>
        </w:rPr>
        <w:t>组织对本部门开展整体支出绩效评价，涉及一般公共预算支出</w:t>
      </w:r>
      <w:r w:rsidR="00CA4233">
        <w:rPr>
          <w:rFonts w:ascii="宋体" w:eastAsia="仿宋_GB2312" w:hAnsi="宋体" w:hint="eastAsia"/>
          <w:sz w:val="32"/>
          <w:szCs w:val="30"/>
        </w:rPr>
        <w:t>227</w:t>
      </w:r>
      <w:r>
        <w:rPr>
          <w:rFonts w:ascii="宋体" w:eastAsia="仿宋_GB2312" w:hAnsi="宋体" w:hint="eastAsia"/>
          <w:sz w:val="32"/>
          <w:szCs w:val="30"/>
        </w:rPr>
        <w:t>万元，从评价情况来看，本年度绩效指标基本完成。</w:t>
      </w:r>
    </w:p>
    <w:p w:rsidR="009351E0" w:rsidRDefault="009351E0">
      <w:pPr>
        <w:ind w:firstLineChars="200" w:firstLine="640"/>
        <w:rPr>
          <w:rFonts w:ascii="黑体" w:eastAsia="黑体" w:hAnsi="黑体"/>
          <w:sz w:val="32"/>
        </w:rPr>
      </w:pPr>
      <w:r>
        <w:rPr>
          <w:rFonts w:ascii="黑体" w:eastAsia="黑体" w:hAnsi="黑体" w:hint="eastAsia"/>
          <w:sz w:val="32"/>
        </w:rPr>
        <w:t>十一、其他重要事项情况说明</w:t>
      </w:r>
    </w:p>
    <w:p w:rsidR="00CA4233" w:rsidRDefault="00CA4233" w:rsidP="00CA4233">
      <w:pPr>
        <w:ind w:firstLineChars="200" w:firstLine="640"/>
        <w:rPr>
          <w:rFonts w:ascii="宋体" w:eastAsia="仿宋_GB2312" w:hAnsi="宋体"/>
          <w:sz w:val="32"/>
        </w:rPr>
      </w:pPr>
      <w:r>
        <w:rPr>
          <w:rFonts w:ascii="宋体" w:eastAsia="仿宋_GB2312" w:hAnsi="宋体" w:hint="eastAsia"/>
          <w:sz w:val="32"/>
        </w:rPr>
        <w:t>（一）机关运行经费执行情况说明</w:t>
      </w:r>
    </w:p>
    <w:p w:rsidR="00CA4233" w:rsidRDefault="00CA4233" w:rsidP="00CA4233">
      <w:pPr>
        <w:autoSpaceDE w:val="0"/>
        <w:autoSpaceDN w:val="0"/>
        <w:adjustRightInd w:val="0"/>
        <w:ind w:firstLineChars="200" w:firstLine="640"/>
        <w:jc w:val="left"/>
        <w:rPr>
          <w:rFonts w:ascii="宋体" w:eastAsia="仿宋_GB2312" w:hAnsi="宋体"/>
          <w:sz w:val="32"/>
        </w:rPr>
      </w:pPr>
      <w:r>
        <w:rPr>
          <w:rFonts w:ascii="宋体" w:eastAsia="仿宋_GB2312" w:hAnsi="宋体" w:hint="eastAsia"/>
          <w:sz w:val="32"/>
        </w:rPr>
        <w:t>202</w:t>
      </w:r>
      <w:r w:rsidR="00443C65">
        <w:rPr>
          <w:rFonts w:ascii="宋体" w:eastAsia="仿宋_GB2312" w:hAnsi="宋体" w:hint="eastAsia"/>
          <w:sz w:val="32"/>
        </w:rPr>
        <w:t>5</w:t>
      </w:r>
      <w:r>
        <w:rPr>
          <w:rFonts w:ascii="宋体" w:eastAsia="仿宋_GB2312" w:hAnsi="宋体" w:hint="eastAsia"/>
          <w:sz w:val="32"/>
        </w:rPr>
        <w:t>年度机关运行经费支出</w:t>
      </w:r>
      <w:r>
        <w:rPr>
          <w:rFonts w:ascii="宋体" w:eastAsia="仿宋_GB2312" w:hAnsi="宋体" w:hint="eastAsia"/>
          <w:sz w:val="32"/>
        </w:rPr>
        <w:t>3.2</w:t>
      </w:r>
      <w:r>
        <w:rPr>
          <w:rFonts w:ascii="宋体" w:eastAsia="仿宋_GB2312" w:hAnsi="宋体" w:hint="eastAsia"/>
          <w:sz w:val="32"/>
        </w:rPr>
        <w:t>万元。</w:t>
      </w:r>
    </w:p>
    <w:p w:rsidR="00CA4233" w:rsidRDefault="00CA4233" w:rsidP="00CA4233">
      <w:pPr>
        <w:autoSpaceDE w:val="0"/>
        <w:autoSpaceDN w:val="0"/>
        <w:adjustRightInd w:val="0"/>
        <w:ind w:firstLineChars="200" w:firstLine="640"/>
        <w:jc w:val="left"/>
        <w:rPr>
          <w:rFonts w:ascii="宋体" w:eastAsia="仿宋_GB2312" w:hAnsi="宋体"/>
          <w:sz w:val="32"/>
        </w:rPr>
      </w:pPr>
      <w:r>
        <w:rPr>
          <w:rFonts w:ascii="宋体" w:eastAsia="仿宋_GB2312" w:hAnsi="宋体" w:hint="eastAsia"/>
          <w:sz w:val="32"/>
        </w:rPr>
        <w:t>全部因工作需要支出。</w:t>
      </w:r>
    </w:p>
    <w:p w:rsidR="00CA4233" w:rsidRDefault="00CA4233" w:rsidP="00CA4233">
      <w:pPr>
        <w:ind w:firstLineChars="200" w:firstLine="640"/>
        <w:rPr>
          <w:rFonts w:ascii="宋体" w:eastAsia="仿宋_GB2312" w:hAnsi="宋体"/>
          <w:sz w:val="32"/>
        </w:rPr>
      </w:pPr>
      <w:r>
        <w:rPr>
          <w:rFonts w:ascii="宋体" w:eastAsia="仿宋_GB2312" w:hAnsi="宋体" w:hint="eastAsia"/>
          <w:sz w:val="32"/>
        </w:rPr>
        <w:t>（二）政府采购支出情况说明</w:t>
      </w:r>
    </w:p>
    <w:p w:rsidR="00CA4233" w:rsidRDefault="00CA4233" w:rsidP="00CA4233">
      <w:pPr>
        <w:ind w:firstLineChars="300" w:firstLine="960"/>
        <w:rPr>
          <w:rFonts w:ascii="宋体" w:eastAsia="仿宋_GB2312" w:hAnsi="宋体"/>
          <w:sz w:val="32"/>
        </w:rPr>
      </w:pPr>
      <w:r>
        <w:rPr>
          <w:rFonts w:ascii="宋体" w:eastAsia="仿宋_GB2312" w:hAnsi="宋体" w:hint="eastAsia"/>
          <w:sz w:val="32"/>
        </w:rPr>
        <w:t>本部门</w:t>
      </w:r>
      <w:r>
        <w:rPr>
          <w:rFonts w:ascii="宋体" w:eastAsia="仿宋_GB2312" w:hAnsi="宋体" w:hint="eastAsia"/>
          <w:sz w:val="32"/>
        </w:rPr>
        <w:t>2025</w:t>
      </w:r>
      <w:r>
        <w:rPr>
          <w:rFonts w:ascii="宋体" w:eastAsia="仿宋_GB2312" w:hAnsi="宋体" w:hint="eastAsia"/>
          <w:sz w:val="32"/>
        </w:rPr>
        <w:t>年度无政府采购支出。</w:t>
      </w:r>
    </w:p>
    <w:p w:rsidR="00CA4233" w:rsidRDefault="00CA4233" w:rsidP="00CA4233">
      <w:pPr>
        <w:ind w:firstLineChars="200" w:firstLine="640"/>
        <w:rPr>
          <w:rFonts w:ascii="宋体" w:eastAsia="仿宋_GB2312" w:hAnsi="宋体"/>
          <w:sz w:val="32"/>
        </w:rPr>
      </w:pPr>
      <w:r>
        <w:rPr>
          <w:rFonts w:ascii="宋体" w:eastAsia="仿宋_GB2312" w:hAnsi="宋体" w:hint="eastAsia"/>
          <w:sz w:val="32"/>
        </w:rPr>
        <w:t>（三）国有资产占用情况说明</w:t>
      </w:r>
    </w:p>
    <w:p w:rsidR="00CA4233" w:rsidRDefault="00CA4233" w:rsidP="00CA4233">
      <w:pPr>
        <w:ind w:firstLineChars="300" w:firstLine="960"/>
        <w:rPr>
          <w:rFonts w:ascii="方正小标宋简体" w:eastAsia="仿宋_GB2312" w:hAnsi="宋体"/>
          <w:sz w:val="44"/>
        </w:rPr>
      </w:pPr>
      <w:r>
        <w:rPr>
          <w:rFonts w:ascii="宋体" w:eastAsia="仿宋_GB2312" w:hAnsi="宋体" w:hint="eastAsia"/>
          <w:sz w:val="32"/>
        </w:rPr>
        <w:lastRenderedPageBreak/>
        <w:t>本部门无国有资产占用情况。</w:t>
      </w:r>
    </w:p>
    <w:p w:rsidR="009351E0" w:rsidRDefault="009351E0">
      <w:pPr>
        <w:jc w:val="center"/>
        <w:rPr>
          <w:rFonts w:ascii="方正小标宋简体" w:eastAsia="方正小标宋简体" w:hAnsi="宋体"/>
          <w:sz w:val="44"/>
        </w:rPr>
      </w:pPr>
    </w:p>
    <w:p w:rsidR="009351E0" w:rsidRDefault="009351E0">
      <w:pPr>
        <w:jc w:val="center"/>
        <w:rPr>
          <w:rFonts w:ascii="方正小标宋简体" w:eastAsia="方正小标宋简体" w:hAnsi="宋体"/>
          <w:sz w:val="44"/>
        </w:rPr>
      </w:pPr>
      <w:r>
        <w:rPr>
          <w:rFonts w:ascii="方正小标宋简体" w:eastAsia="方正小标宋简体" w:hAnsi="宋体" w:hint="eastAsia"/>
          <w:sz w:val="44"/>
        </w:rPr>
        <w:t>第四部分  名词解释</w:t>
      </w:r>
    </w:p>
    <w:p w:rsidR="009351E0" w:rsidRDefault="009351E0">
      <w:pPr>
        <w:ind w:firstLineChars="200" w:firstLine="640"/>
        <w:rPr>
          <w:rFonts w:ascii="宋体" w:eastAsia="仿宋_GB2312" w:hAnsi="宋体"/>
          <w:sz w:val="32"/>
        </w:rPr>
      </w:pPr>
    </w:p>
    <w:p w:rsidR="009351E0" w:rsidRDefault="009351E0">
      <w:pPr>
        <w:ind w:firstLineChars="200" w:firstLine="643"/>
        <w:rPr>
          <w:rFonts w:ascii="宋体" w:eastAsia="仿宋_GB2312" w:hAnsi="宋体"/>
          <w:sz w:val="32"/>
        </w:rPr>
      </w:pPr>
      <w:r>
        <w:rPr>
          <w:rFonts w:ascii="宋体" w:eastAsia="仿宋_GB2312" w:hAnsi="宋体" w:hint="eastAsia"/>
          <w:b/>
          <w:bCs/>
          <w:sz w:val="32"/>
        </w:rPr>
        <w:t>一、财政拨款收入：</w:t>
      </w:r>
      <w:r>
        <w:rPr>
          <w:rFonts w:ascii="宋体" w:eastAsia="仿宋_GB2312" w:hAnsi="宋体" w:hint="eastAsia"/>
          <w:sz w:val="32"/>
        </w:rPr>
        <w:t>指单位从同级财政部门取得的财政预算资金。</w:t>
      </w:r>
    </w:p>
    <w:p w:rsidR="009351E0" w:rsidRDefault="009351E0">
      <w:pPr>
        <w:ind w:firstLineChars="200" w:firstLine="643"/>
        <w:rPr>
          <w:rFonts w:ascii="宋体" w:eastAsia="仿宋_GB2312" w:hAnsi="宋体"/>
          <w:sz w:val="32"/>
        </w:rPr>
      </w:pPr>
      <w:r>
        <w:rPr>
          <w:rFonts w:ascii="宋体" w:eastAsia="仿宋_GB2312" w:hAnsi="宋体" w:hint="eastAsia"/>
          <w:b/>
          <w:bCs/>
          <w:sz w:val="32"/>
        </w:rPr>
        <w:t>二、上级补助收入：</w:t>
      </w:r>
      <w:r>
        <w:rPr>
          <w:rFonts w:ascii="宋体" w:eastAsia="仿宋_GB2312" w:hAnsi="宋体" w:hint="eastAsia"/>
          <w:sz w:val="32"/>
        </w:rPr>
        <w:t>指从主管部门和上级单位取得的非财政补助收入。</w:t>
      </w:r>
    </w:p>
    <w:p w:rsidR="009351E0" w:rsidRDefault="009351E0">
      <w:pPr>
        <w:ind w:firstLineChars="200" w:firstLine="643"/>
        <w:rPr>
          <w:rFonts w:ascii="宋体" w:eastAsia="仿宋_GB2312" w:hAnsi="宋体"/>
          <w:b/>
          <w:bCs/>
          <w:sz w:val="32"/>
        </w:rPr>
      </w:pPr>
      <w:r>
        <w:rPr>
          <w:rFonts w:ascii="宋体" w:eastAsia="仿宋_GB2312" w:hAnsi="宋体" w:hint="eastAsia"/>
          <w:b/>
          <w:bCs/>
          <w:sz w:val="32"/>
        </w:rPr>
        <w:t>三、事业收入：指事业单位开展专业业务活动及辅助活动取得的收入。</w:t>
      </w:r>
    </w:p>
    <w:p w:rsidR="009351E0" w:rsidRDefault="009351E0">
      <w:pPr>
        <w:ind w:firstLineChars="200" w:firstLine="643"/>
        <w:rPr>
          <w:rFonts w:ascii="宋体" w:eastAsia="仿宋_GB2312" w:hAnsi="宋体"/>
          <w:sz w:val="32"/>
        </w:rPr>
      </w:pPr>
      <w:r>
        <w:rPr>
          <w:rFonts w:ascii="宋体" w:eastAsia="仿宋_GB2312" w:hAnsi="宋体" w:hint="eastAsia"/>
          <w:b/>
          <w:bCs/>
          <w:sz w:val="32"/>
        </w:rPr>
        <w:t>四、经营收入：</w:t>
      </w:r>
      <w:r>
        <w:rPr>
          <w:rFonts w:ascii="宋体" w:eastAsia="仿宋_GB2312" w:hAnsi="宋体" w:hint="eastAsia"/>
          <w:sz w:val="32"/>
        </w:rPr>
        <w:t>指事业单位在专业业务活动及其辅助活动之外开展非独立核算经营活动取得的收入。</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五、附属单位上缴收入：</w:t>
      </w:r>
      <w:r>
        <w:rPr>
          <w:rFonts w:ascii="宋体" w:eastAsia="仿宋_GB2312" w:hAnsi="宋体" w:hint="eastAsia"/>
          <w:sz w:val="32"/>
        </w:rPr>
        <w:t>指事业单位附属独立核算单位按照有关规定上缴的收入。</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六、其他收入：</w:t>
      </w:r>
      <w:r>
        <w:rPr>
          <w:rFonts w:ascii="宋体" w:eastAsia="仿宋_GB2312" w:hAnsi="宋体" w:hint="eastAsia"/>
          <w:sz w:val="32"/>
        </w:rPr>
        <w:t>指除上述收入以外的各项收入。包括未纳入财政预算或财政专户管理的投资收益、银行存款利息收入、租金收入、捐赠收入，现金盘盈收入、存货盘盈收入、收回已核销应收及预付款项、无法偿付的应付及预收款项，从省财政以外的同级单位取得的经费、从非省财政取得的经费，以及行政单位收到的财政专户管理资金等。</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七、使用非财政拨款结余（含专用结余）：</w:t>
      </w:r>
      <w:r>
        <w:rPr>
          <w:rFonts w:ascii="宋体" w:eastAsia="仿宋_GB2312" w:hAnsi="宋体" w:hint="eastAsia"/>
          <w:sz w:val="32"/>
        </w:rPr>
        <w:t>指事业单位按照预算管理要求使用非财政拨款结余弥补收支差额的金</w:t>
      </w:r>
      <w:r>
        <w:rPr>
          <w:rFonts w:ascii="宋体" w:eastAsia="仿宋_GB2312" w:hAnsi="宋体" w:hint="eastAsia"/>
          <w:sz w:val="32"/>
        </w:rPr>
        <w:lastRenderedPageBreak/>
        <w:t>额，以及使用专用结余安排支出的金额。</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八、年初结转和结余：</w:t>
      </w:r>
      <w:r>
        <w:rPr>
          <w:rFonts w:ascii="宋体" w:eastAsia="仿宋_GB2312" w:hAnsi="宋体" w:hint="eastAsia"/>
          <w:sz w:val="32"/>
        </w:rPr>
        <w:t>指单位以前年度尚未完成、结转到本年按有关规定用途继续使用的资金，或项目已完成等产生的结余资金。</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九、结余分配：</w:t>
      </w:r>
      <w:r>
        <w:rPr>
          <w:rFonts w:ascii="宋体" w:eastAsia="仿宋_GB2312" w:hAnsi="宋体" w:hint="eastAsia"/>
          <w:sz w:val="32"/>
        </w:rPr>
        <w:t>指事业单位按照会计制度规定缴纳的所得税、提取的专用结余以及转入非财政拨款结余的金额等。</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十、年末结转和结余：</w:t>
      </w:r>
      <w:r>
        <w:rPr>
          <w:rFonts w:ascii="宋体" w:eastAsia="仿宋_GB2312" w:hAnsi="宋体" w:hint="eastAsia"/>
          <w:sz w:val="32"/>
        </w:rPr>
        <w:t>指单位按有关规定结转到下年或以后年度继续使用的资金，或项目已完成等产生的结余资金。</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十一、基本支出：</w:t>
      </w:r>
      <w:r>
        <w:rPr>
          <w:rFonts w:ascii="宋体" w:eastAsia="仿宋_GB2312" w:hAnsi="宋体" w:hint="eastAsia"/>
          <w:sz w:val="32"/>
        </w:rPr>
        <w:t>指为保障机构正常运转、完成日常工作任务而发生的人员支出和公用支出。</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十二、项目支出：</w:t>
      </w:r>
      <w:r>
        <w:rPr>
          <w:rFonts w:ascii="宋体" w:eastAsia="仿宋_GB2312" w:hAnsi="宋体" w:hint="eastAsia"/>
          <w:sz w:val="32"/>
        </w:rPr>
        <w:t>指在基本支出之外为完成特定行政任务或事业发展目标所发生的支出。</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十三、经营支出：</w:t>
      </w:r>
      <w:r>
        <w:rPr>
          <w:rFonts w:ascii="宋体" w:eastAsia="仿宋_GB2312" w:hAnsi="宋体" w:hint="eastAsia"/>
          <w:sz w:val="32"/>
        </w:rPr>
        <w:t>指事业单位在专业业务活动及其辅助活动之外开展非独立核算经营活动发生的支出。</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十四、上缴上级支出：</w:t>
      </w:r>
      <w:r>
        <w:rPr>
          <w:rFonts w:ascii="宋体" w:eastAsia="仿宋_GB2312" w:hAnsi="宋体" w:hint="eastAsia"/>
          <w:sz w:val="32"/>
        </w:rPr>
        <w:t>指事业单位按照有关规定上缴上级单位的支出。</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十五、对附属单位补助支出：</w:t>
      </w:r>
      <w:r>
        <w:rPr>
          <w:rFonts w:ascii="宋体" w:eastAsia="仿宋_GB2312" w:hAnsi="宋体" w:hint="eastAsia"/>
          <w:sz w:val="32"/>
        </w:rPr>
        <w:t>指事业单位用财政补助收入之外的收入对附属单位补助发生的支出。</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十六、“三公”经费：</w:t>
      </w:r>
      <w:r>
        <w:rPr>
          <w:rFonts w:ascii="宋体" w:eastAsia="仿宋_GB2312" w:hAnsi="宋体" w:hint="eastAsia"/>
          <w:sz w:val="32"/>
        </w:rPr>
        <w:t>纳入省级财政预决算管理的“三公”经费，是指省级部门用财政拨款安排的因公出国（境）费、公务用车购置及运行维护费和公务接待费。是党政机关维持运转或完成特定工作任务所开支的相关支出，是政府行</w:t>
      </w:r>
      <w:r>
        <w:rPr>
          <w:rFonts w:ascii="宋体" w:eastAsia="仿宋_GB2312" w:hAnsi="宋体" w:hint="eastAsia"/>
          <w:sz w:val="32"/>
        </w:rPr>
        <w:lastRenderedPageBreak/>
        <w:t>政开支的一部分。其中，因公出国（境）费反映公务出国（境）的国际旅费、国外城市间交通费、住宿费、伙食费、培训费、公杂费等支出；公务用车购置及运行费反映单位公务用车车辆购置支出（含车辆购置税）及燃料费、维修费、过桥过路费、保险费、安全奖励费等支出；公务接待费反映单位按规定开支的各类公务接待（含外宾接待）支出。</w:t>
      </w:r>
    </w:p>
    <w:p w:rsidR="009351E0" w:rsidRDefault="009351E0">
      <w:pPr>
        <w:autoSpaceDN w:val="0"/>
        <w:spacing w:line="360" w:lineRule="auto"/>
        <w:ind w:firstLineChars="200" w:firstLine="643"/>
        <w:rPr>
          <w:rFonts w:ascii="宋体" w:eastAsia="仿宋_GB2312" w:hAnsi="宋体"/>
          <w:sz w:val="32"/>
        </w:rPr>
      </w:pPr>
      <w:r>
        <w:rPr>
          <w:rFonts w:ascii="宋体" w:eastAsia="仿宋_GB2312" w:hAnsi="宋体" w:hint="eastAsia"/>
          <w:b/>
          <w:bCs/>
          <w:sz w:val="32"/>
        </w:rPr>
        <w:t>十七、机关运行经费：</w:t>
      </w:r>
      <w:r>
        <w:rPr>
          <w:rFonts w:ascii="宋体" w:eastAsia="仿宋_GB2312" w:hAnsi="宋体" w:hint="eastAsia"/>
          <w:sz w:val="32"/>
        </w:rPr>
        <w:t>指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sectPr w:rsidR="009351E0" w:rsidSect="00AF2696">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19F" w:rsidRDefault="0005719F">
      <w:r>
        <w:separator/>
      </w:r>
    </w:p>
  </w:endnote>
  <w:endnote w:type="continuationSeparator" w:id="0">
    <w:p w:rsidR="0005719F" w:rsidRDefault="000571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大标宋简体">
    <w:panose1 w:val="02000000000000000000"/>
    <w:charset w:val="86"/>
    <w:family w:val="auto"/>
    <w:pitch w:val="variable"/>
    <w:sig w:usb0="A00002BF" w:usb1="184F6CFA" w:usb2="00000012" w:usb3="00000000" w:csb0="00040001" w:csb1="00000000"/>
  </w:font>
  <w:font w:name="方正小标宋简体">
    <w:altName w:val="仿宋_GB2312"/>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38" w:rsidRDefault="00035938">
    <w:pPr>
      <w:pStyle w:val="a4"/>
      <w:framePr w:wrap="around" w:vAnchor="text" w:hAnchor="margin" w:xAlign="center" w:yAlign="top"/>
      <w:pBdr>
        <w:between w:val="none" w:sz="50" w:space="0" w:color="auto"/>
      </w:pBdr>
    </w:pPr>
    <w:r>
      <w:fldChar w:fldCharType="begin"/>
    </w:r>
    <w:r>
      <w:rPr>
        <w:rStyle w:val="a6"/>
      </w:rPr>
      <w:instrText xml:space="preserve"> PAGE  </w:instrText>
    </w:r>
    <w:r>
      <w:fldChar w:fldCharType="separate"/>
    </w:r>
    <w:r w:rsidR="00556680">
      <w:rPr>
        <w:rStyle w:val="a6"/>
        <w:noProof/>
      </w:rPr>
      <w:t>27</w:t>
    </w:r>
    <w:r>
      <w:fldChar w:fldCharType="end"/>
    </w:r>
  </w:p>
  <w:p w:rsidR="00035938" w:rsidRDefault="000359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19F" w:rsidRDefault="0005719F">
      <w:r>
        <w:separator/>
      </w:r>
    </w:p>
  </w:footnote>
  <w:footnote w:type="continuationSeparator" w:id="0">
    <w:p w:rsidR="0005719F" w:rsidRDefault="000571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7FDECD"/>
    <w:multiLevelType w:val="singleLevel"/>
    <w:tmpl w:val="597FDECD"/>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bordersDoNotSurroundHeader/>
  <w:bordersDoNotSurroundFooter/>
  <w:proofState w:spelling="clean"/>
  <w:stylePaneFormatFilter w:val="3F01"/>
  <w:defaultTabStop w:val="420"/>
  <w:drawingGridVerticalSpacing w:val="156"/>
  <w:noPunctuationKerning/>
  <w:characterSpacingControl w:val="compressPunctuation"/>
  <w:doNotValidateAgainstSchema/>
  <w:doNotDemarcateInvalidXml/>
  <w:hdrShapeDefaults>
    <o:shapedefaults v:ext="edit" spidmax="16386"/>
  </w:hdrShapeDefaults>
  <w:footnotePr>
    <w:footnote w:id="-1"/>
    <w:footnote w:id="0"/>
  </w:footnotePr>
  <w:endnotePr>
    <w:endnote w:id="-1"/>
    <w:endnote w:id="0"/>
  </w:endnotePr>
  <w:compat>
    <w:spaceForUL/>
    <w:balanceSingleByteDoubleByteWidth/>
    <w:doNotLeaveBackslashAlone/>
    <w:doNotExpandShiftReturn/>
    <w:adjustLineHeightInTable/>
    <w:useFELayout/>
  </w:compat>
  <w:docVars>
    <w:docVar w:name="commondata" w:val="eyJoZGlkIjoiZTBmMzlhYTEwYjQ4NGVkYjUzNzJkNGEyYmU2MDVkYjkifQ=="/>
  </w:docVars>
  <w:rsids>
    <w:rsidRoot w:val="00172A27"/>
    <w:rsid w:val="00006953"/>
    <w:rsid w:val="00022B70"/>
    <w:rsid w:val="00030718"/>
    <w:rsid w:val="0003327A"/>
    <w:rsid w:val="00035938"/>
    <w:rsid w:val="00036702"/>
    <w:rsid w:val="00041A8F"/>
    <w:rsid w:val="0004549D"/>
    <w:rsid w:val="00047CE0"/>
    <w:rsid w:val="00050162"/>
    <w:rsid w:val="0005421A"/>
    <w:rsid w:val="0005530B"/>
    <w:rsid w:val="0005719F"/>
    <w:rsid w:val="000572A5"/>
    <w:rsid w:val="0006372F"/>
    <w:rsid w:val="00063AE7"/>
    <w:rsid w:val="00072F52"/>
    <w:rsid w:val="00076DE8"/>
    <w:rsid w:val="00077103"/>
    <w:rsid w:val="00082348"/>
    <w:rsid w:val="0008356C"/>
    <w:rsid w:val="00083FB6"/>
    <w:rsid w:val="0008670A"/>
    <w:rsid w:val="000A6810"/>
    <w:rsid w:val="000B1B78"/>
    <w:rsid w:val="000B328C"/>
    <w:rsid w:val="000C03D5"/>
    <w:rsid w:val="000C12C9"/>
    <w:rsid w:val="000C21F2"/>
    <w:rsid w:val="000C22EB"/>
    <w:rsid w:val="000C7028"/>
    <w:rsid w:val="000D4CF2"/>
    <w:rsid w:val="000D757E"/>
    <w:rsid w:val="000F2A3E"/>
    <w:rsid w:val="00111B98"/>
    <w:rsid w:val="001130A3"/>
    <w:rsid w:val="0011688D"/>
    <w:rsid w:val="00117E36"/>
    <w:rsid w:val="001226CF"/>
    <w:rsid w:val="001248D4"/>
    <w:rsid w:val="001264B5"/>
    <w:rsid w:val="0013320C"/>
    <w:rsid w:val="00136CB8"/>
    <w:rsid w:val="00140A6B"/>
    <w:rsid w:val="00142872"/>
    <w:rsid w:val="00142968"/>
    <w:rsid w:val="00144697"/>
    <w:rsid w:val="00151432"/>
    <w:rsid w:val="00157828"/>
    <w:rsid w:val="001635CE"/>
    <w:rsid w:val="00163C65"/>
    <w:rsid w:val="00166397"/>
    <w:rsid w:val="00166FC2"/>
    <w:rsid w:val="00170FC3"/>
    <w:rsid w:val="00172A27"/>
    <w:rsid w:val="001730F4"/>
    <w:rsid w:val="0017769B"/>
    <w:rsid w:val="00185171"/>
    <w:rsid w:val="001866B8"/>
    <w:rsid w:val="00187424"/>
    <w:rsid w:val="001911BE"/>
    <w:rsid w:val="00191750"/>
    <w:rsid w:val="001978EC"/>
    <w:rsid w:val="001A0649"/>
    <w:rsid w:val="001A259D"/>
    <w:rsid w:val="001B0926"/>
    <w:rsid w:val="001B144F"/>
    <w:rsid w:val="001C4B44"/>
    <w:rsid w:val="001C4E91"/>
    <w:rsid w:val="001C68E1"/>
    <w:rsid w:val="001F79FB"/>
    <w:rsid w:val="002022DE"/>
    <w:rsid w:val="00210AD5"/>
    <w:rsid w:val="00212A9F"/>
    <w:rsid w:val="00212B4C"/>
    <w:rsid w:val="002264A4"/>
    <w:rsid w:val="00232BE2"/>
    <w:rsid w:val="00233B11"/>
    <w:rsid w:val="00244CA1"/>
    <w:rsid w:val="00246493"/>
    <w:rsid w:val="00261F22"/>
    <w:rsid w:val="00262F16"/>
    <w:rsid w:val="00270E45"/>
    <w:rsid w:val="0027266F"/>
    <w:rsid w:val="0027751F"/>
    <w:rsid w:val="00277A86"/>
    <w:rsid w:val="00281493"/>
    <w:rsid w:val="0028501E"/>
    <w:rsid w:val="00286147"/>
    <w:rsid w:val="002A6494"/>
    <w:rsid w:val="002B0244"/>
    <w:rsid w:val="002B6AE9"/>
    <w:rsid w:val="002C1727"/>
    <w:rsid w:val="002C2730"/>
    <w:rsid w:val="002C498B"/>
    <w:rsid w:val="002C5026"/>
    <w:rsid w:val="002C6D45"/>
    <w:rsid w:val="002D2181"/>
    <w:rsid w:val="002D2794"/>
    <w:rsid w:val="002D4069"/>
    <w:rsid w:val="002D47D3"/>
    <w:rsid w:val="002D7E93"/>
    <w:rsid w:val="002E4EB7"/>
    <w:rsid w:val="002E5DA8"/>
    <w:rsid w:val="002E7A9A"/>
    <w:rsid w:val="002E7EC1"/>
    <w:rsid w:val="002F1A7B"/>
    <w:rsid w:val="002F25F8"/>
    <w:rsid w:val="00303A54"/>
    <w:rsid w:val="00305FC6"/>
    <w:rsid w:val="0032074F"/>
    <w:rsid w:val="003278D8"/>
    <w:rsid w:val="00332E1F"/>
    <w:rsid w:val="00337B82"/>
    <w:rsid w:val="003405DB"/>
    <w:rsid w:val="003425BC"/>
    <w:rsid w:val="00346031"/>
    <w:rsid w:val="00350063"/>
    <w:rsid w:val="00352C50"/>
    <w:rsid w:val="00364EC7"/>
    <w:rsid w:val="003715CB"/>
    <w:rsid w:val="00372917"/>
    <w:rsid w:val="00374631"/>
    <w:rsid w:val="0038010F"/>
    <w:rsid w:val="0038572D"/>
    <w:rsid w:val="00392658"/>
    <w:rsid w:val="003A0C14"/>
    <w:rsid w:val="003A39C7"/>
    <w:rsid w:val="003A4DD4"/>
    <w:rsid w:val="003A5A95"/>
    <w:rsid w:val="003A5DB3"/>
    <w:rsid w:val="003A6E6A"/>
    <w:rsid w:val="003B3946"/>
    <w:rsid w:val="003C04E8"/>
    <w:rsid w:val="003C2237"/>
    <w:rsid w:val="003C2728"/>
    <w:rsid w:val="003D155C"/>
    <w:rsid w:val="003D59F5"/>
    <w:rsid w:val="003E2BA3"/>
    <w:rsid w:val="003E509A"/>
    <w:rsid w:val="00401605"/>
    <w:rsid w:val="00423853"/>
    <w:rsid w:val="0043637F"/>
    <w:rsid w:val="004371D0"/>
    <w:rsid w:val="00443C65"/>
    <w:rsid w:val="00444539"/>
    <w:rsid w:val="00445D02"/>
    <w:rsid w:val="004477D7"/>
    <w:rsid w:val="00450D31"/>
    <w:rsid w:val="004510ED"/>
    <w:rsid w:val="00451246"/>
    <w:rsid w:val="0045262F"/>
    <w:rsid w:val="00456AB7"/>
    <w:rsid w:val="0045724A"/>
    <w:rsid w:val="00460E21"/>
    <w:rsid w:val="00470D60"/>
    <w:rsid w:val="00475BE5"/>
    <w:rsid w:val="00483B1C"/>
    <w:rsid w:val="004922D3"/>
    <w:rsid w:val="004A6B9A"/>
    <w:rsid w:val="004B3C1F"/>
    <w:rsid w:val="004C026D"/>
    <w:rsid w:val="004C1D40"/>
    <w:rsid w:val="004D126F"/>
    <w:rsid w:val="004E1B38"/>
    <w:rsid w:val="00502032"/>
    <w:rsid w:val="00505022"/>
    <w:rsid w:val="005054EA"/>
    <w:rsid w:val="00511F70"/>
    <w:rsid w:val="00526FA8"/>
    <w:rsid w:val="005365FF"/>
    <w:rsid w:val="00545920"/>
    <w:rsid w:val="00552D11"/>
    <w:rsid w:val="00556680"/>
    <w:rsid w:val="00587513"/>
    <w:rsid w:val="005911F1"/>
    <w:rsid w:val="005922B2"/>
    <w:rsid w:val="005931CC"/>
    <w:rsid w:val="00593840"/>
    <w:rsid w:val="00595901"/>
    <w:rsid w:val="005A7848"/>
    <w:rsid w:val="005B04D5"/>
    <w:rsid w:val="005C3EFC"/>
    <w:rsid w:val="005C6473"/>
    <w:rsid w:val="005D420A"/>
    <w:rsid w:val="005E103C"/>
    <w:rsid w:val="005E131A"/>
    <w:rsid w:val="00603762"/>
    <w:rsid w:val="00607283"/>
    <w:rsid w:val="00613C24"/>
    <w:rsid w:val="00614BBE"/>
    <w:rsid w:val="0061645D"/>
    <w:rsid w:val="00621A6B"/>
    <w:rsid w:val="00625CB0"/>
    <w:rsid w:val="00633860"/>
    <w:rsid w:val="006401B4"/>
    <w:rsid w:val="00642EF0"/>
    <w:rsid w:val="0064350E"/>
    <w:rsid w:val="00650A40"/>
    <w:rsid w:val="00652E45"/>
    <w:rsid w:val="00657097"/>
    <w:rsid w:val="0066026A"/>
    <w:rsid w:val="00660D83"/>
    <w:rsid w:val="0066154D"/>
    <w:rsid w:val="00671591"/>
    <w:rsid w:val="006807CA"/>
    <w:rsid w:val="00682CD9"/>
    <w:rsid w:val="00683799"/>
    <w:rsid w:val="006837FA"/>
    <w:rsid w:val="00683BEC"/>
    <w:rsid w:val="00683F6C"/>
    <w:rsid w:val="00687F93"/>
    <w:rsid w:val="00690A07"/>
    <w:rsid w:val="00690FDF"/>
    <w:rsid w:val="00692A6B"/>
    <w:rsid w:val="00692A8E"/>
    <w:rsid w:val="0069338C"/>
    <w:rsid w:val="006951EE"/>
    <w:rsid w:val="006A729C"/>
    <w:rsid w:val="006B352C"/>
    <w:rsid w:val="006B50EE"/>
    <w:rsid w:val="006B521F"/>
    <w:rsid w:val="006B55BC"/>
    <w:rsid w:val="006C2B16"/>
    <w:rsid w:val="006C618A"/>
    <w:rsid w:val="006D4085"/>
    <w:rsid w:val="006D6627"/>
    <w:rsid w:val="006F357C"/>
    <w:rsid w:val="00703132"/>
    <w:rsid w:val="007041F5"/>
    <w:rsid w:val="007240BD"/>
    <w:rsid w:val="007256AC"/>
    <w:rsid w:val="00726AFA"/>
    <w:rsid w:val="0073510D"/>
    <w:rsid w:val="00735D33"/>
    <w:rsid w:val="007376D0"/>
    <w:rsid w:val="00742959"/>
    <w:rsid w:val="007444A7"/>
    <w:rsid w:val="00745EFB"/>
    <w:rsid w:val="00747CD1"/>
    <w:rsid w:val="00750112"/>
    <w:rsid w:val="007553B2"/>
    <w:rsid w:val="007739C9"/>
    <w:rsid w:val="007826B8"/>
    <w:rsid w:val="00786916"/>
    <w:rsid w:val="00790CC4"/>
    <w:rsid w:val="00797063"/>
    <w:rsid w:val="00797768"/>
    <w:rsid w:val="00797D83"/>
    <w:rsid w:val="007A0819"/>
    <w:rsid w:val="007A5D19"/>
    <w:rsid w:val="007A7776"/>
    <w:rsid w:val="007B0A5D"/>
    <w:rsid w:val="007B156A"/>
    <w:rsid w:val="007B3386"/>
    <w:rsid w:val="007C37FF"/>
    <w:rsid w:val="007C4AB8"/>
    <w:rsid w:val="007C4D4B"/>
    <w:rsid w:val="007D13A7"/>
    <w:rsid w:val="007D4353"/>
    <w:rsid w:val="007D536F"/>
    <w:rsid w:val="007D64E1"/>
    <w:rsid w:val="007E5C75"/>
    <w:rsid w:val="007F08FC"/>
    <w:rsid w:val="007F1A1C"/>
    <w:rsid w:val="008012CA"/>
    <w:rsid w:val="00801633"/>
    <w:rsid w:val="00803989"/>
    <w:rsid w:val="00804332"/>
    <w:rsid w:val="00804691"/>
    <w:rsid w:val="008071A0"/>
    <w:rsid w:val="0080772E"/>
    <w:rsid w:val="00810078"/>
    <w:rsid w:val="008136CF"/>
    <w:rsid w:val="00814FD0"/>
    <w:rsid w:val="00825E71"/>
    <w:rsid w:val="00831793"/>
    <w:rsid w:val="008376CC"/>
    <w:rsid w:val="00844952"/>
    <w:rsid w:val="00846256"/>
    <w:rsid w:val="0085070B"/>
    <w:rsid w:val="00867F10"/>
    <w:rsid w:val="00870AE1"/>
    <w:rsid w:val="008716FD"/>
    <w:rsid w:val="00871E39"/>
    <w:rsid w:val="00877B77"/>
    <w:rsid w:val="00890542"/>
    <w:rsid w:val="00890CAF"/>
    <w:rsid w:val="00891C77"/>
    <w:rsid w:val="008C4FC2"/>
    <w:rsid w:val="008D3F6B"/>
    <w:rsid w:val="008E10FD"/>
    <w:rsid w:val="0090403A"/>
    <w:rsid w:val="009059E5"/>
    <w:rsid w:val="00915519"/>
    <w:rsid w:val="00920A16"/>
    <w:rsid w:val="0092302E"/>
    <w:rsid w:val="00924273"/>
    <w:rsid w:val="00931C2B"/>
    <w:rsid w:val="009328B1"/>
    <w:rsid w:val="009351E0"/>
    <w:rsid w:val="00936F17"/>
    <w:rsid w:val="009417D0"/>
    <w:rsid w:val="009519C2"/>
    <w:rsid w:val="00955AC7"/>
    <w:rsid w:val="0096521D"/>
    <w:rsid w:val="0099060F"/>
    <w:rsid w:val="009A070D"/>
    <w:rsid w:val="009A2F42"/>
    <w:rsid w:val="009A58BC"/>
    <w:rsid w:val="009A5928"/>
    <w:rsid w:val="009C0490"/>
    <w:rsid w:val="009C535D"/>
    <w:rsid w:val="009C7F73"/>
    <w:rsid w:val="009D08EF"/>
    <w:rsid w:val="00A03D24"/>
    <w:rsid w:val="00A1592F"/>
    <w:rsid w:val="00A23DD0"/>
    <w:rsid w:val="00A272A2"/>
    <w:rsid w:val="00A276A9"/>
    <w:rsid w:val="00A3634D"/>
    <w:rsid w:val="00A40A7B"/>
    <w:rsid w:val="00A4633B"/>
    <w:rsid w:val="00A4642B"/>
    <w:rsid w:val="00A50FBF"/>
    <w:rsid w:val="00A53409"/>
    <w:rsid w:val="00A61B84"/>
    <w:rsid w:val="00A640B1"/>
    <w:rsid w:val="00A77B57"/>
    <w:rsid w:val="00A816B1"/>
    <w:rsid w:val="00A86393"/>
    <w:rsid w:val="00A8640D"/>
    <w:rsid w:val="00A925C8"/>
    <w:rsid w:val="00A92AEC"/>
    <w:rsid w:val="00A943EC"/>
    <w:rsid w:val="00AA310C"/>
    <w:rsid w:val="00AA3B36"/>
    <w:rsid w:val="00AA4948"/>
    <w:rsid w:val="00AA5C63"/>
    <w:rsid w:val="00AB0A7A"/>
    <w:rsid w:val="00AB4C89"/>
    <w:rsid w:val="00AB5C2B"/>
    <w:rsid w:val="00AC4905"/>
    <w:rsid w:val="00AC51BA"/>
    <w:rsid w:val="00AD22CE"/>
    <w:rsid w:val="00AD39D9"/>
    <w:rsid w:val="00AD5EE9"/>
    <w:rsid w:val="00AE2F18"/>
    <w:rsid w:val="00AE7387"/>
    <w:rsid w:val="00AE7E1D"/>
    <w:rsid w:val="00AF2696"/>
    <w:rsid w:val="00AF799A"/>
    <w:rsid w:val="00B03AA8"/>
    <w:rsid w:val="00B10EC3"/>
    <w:rsid w:val="00B131A9"/>
    <w:rsid w:val="00B14E95"/>
    <w:rsid w:val="00B223EE"/>
    <w:rsid w:val="00B2286B"/>
    <w:rsid w:val="00B260B9"/>
    <w:rsid w:val="00B27D41"/>
    <w:rsid w:val="00B30512"/>
    <w:rsid w:val="00B31EE0"/>
    <w:rsid w:val="00B453C4"/>
    <w:rsid w:val="00B50216"/>
    <w:rsid w:val="00B50549"/>
    <w:rsid w:val="00B51C36"/>
    <w:rsid w:val="00B52807"/>
    <w:rsid w:val="00B55436"/>
    <w:rsid w:val="00B66AF5"/>
    <w:rsid w:val="00B73AE8"/>
    <w:rsid w:val="00B76680"/>
    <w:rsid w:val="00B77953"/>
    <w:rsid w:val="00B846FC"/>
    <w:rsid w:val="00B94551"/>
    <w:rsid w:val="00BA7C8E"/>
    <w:rsid w:val="00BB07B2"/>
    <w:rsid w:val="00BC1F3B"/>
    <w:rsid w:val="00BC596C"/>
    <w:rsid w:val="00BD6972"/>
    <w:rsid w:val="00BE2F51"/>
    <w:rsid w:val="00BE4D2E"/>
    <w:rsid w:val="00BE536D"/>
    <w:rsid w:val="00BF48EA"/>
    <w:rsid w:val="00C05D3E"/>
    <w:rsid w:val="00C05F60"/>
    <w:rsid w:val="00C15975"/>
    <w:rsid w:val="00C17DD2"/>
    <w:rsid w:val="00C21D4C"/>
    <w:rsid w:val="00C24C7F"/>
    <w:rsid w:val="00C402FF"/>
    <w:rsid w:val="00C423BD"/>
    <w:rsid w:val="00C4685B"/>
    <w:rsid w:val="00C5078C"/>
    <w:rsid w:val="00C5230F"/>
    <w:rsid w:val="00C571EB"/>
    <w:rsid w:val="00C60D70"/>
    <w:rsid w:val="00C6430E"/>
    <w:rsid w:val="00C72521"/>
    <w:rsid w:val="00C75580"/>
    <w:rsid w:val="00C82919"/>
    <w:rsid w:val="00C847AE"/>
    <w:rsid w:val="00C95845"/>
    <w:rsid w:val="00CA0906"/>
    <w:rsid w:val="00CA0E16"/>
    <w:rsid w:val="00CA3E0E"/>
    <w:rsid w:val="00CA4233"/>
    <w:rsid w:val="00CA4885"/>
    <w:rsid w:val="00CA595F"/>
    <w:rsid w:val="00CB4FEC"/>
    <w:rsid w:val="00CB61D8"/>
    <w:rsid w:val="00CB6AF0"/>
    <w:rsid w:val="00CC0509"/>
    <w:rsid w:val="00CC24B1"/>
    <w:rsid w:val="00CD0BB8"/>
    <w:rsid w:val="00CD5A08"/>
    <w:rsid w:val="00CE4EF5"/>
    <w:rsid w:val="00D14895"/>
    <w:rsid w:val="00D200C1"/>
    <w:rsid w:val="00D21B92"/>
    <w:rsid w:val="00D23915"/>
    <w:rsid w:val="00D27C11"/>
    <w:rsid w:val="00D300F6"/>
    <w:rsid w:val="00D307DD"/>
    <w:rsid w:val="00D451E5"/>
    <w:rsid w:val="00D475F7"/>
    <w:rsid w:val="00D51553"/>
    <w:rsid w:val="00D56EEF"/>
    <w:rsid w:val="00D65B9D"/>
    <w:rsid w:val="00D66A2A"/>
    <w:rsid w:val="00D71A73"/>
    <w:rsid w:val="00D86406"/>
    <w:rsid w:val="00D94D7D"/>
    <w:rsid w:val="00DA0EF4"/>
    <w:rsid w:val="00DC3CFB"/>
    <w:rsid w:val="00DC4655"/>
    <w:rsid w:val="00DD0315"/>
    <w:rsid w:val="00DE37B1"/>
    <w:rsid w:val="00DE62E3"/>
    <w:rsid w:val="00DF42FE"/>
    <w:rsid w:val="00DF5524"/>
    <w:rsid w:val="00E002F7"/>
    <w:rsid w:val="00E004C9"/>
    <w:rsid w:val="00E064D0"/>
    <w:rsid w:val="00E14D32"/>
    <w:rsid w:val="00E167C1"/>
    <w:rsid w:val="00E17321"/>
    <w:rsid w:val="00E179BC"/>
    <w:rsid w:val="00E31020"/>
    <w:rsid w:val="00E418A0"/>
    <w:rsid w:val="00E433F8"/>
    <w:rsid w:val="00E4602A"/>
    <w:rsid w:val="00E50C67"/>
    <w:rsid w:val="00E57F91"/>
    <w:rsid w:val="00E6459D"/>
    <w:rsid w:val="00E66435"/>
    <w:rsid w:val="00E67C51"/>
    <w:rsid w:val="00E7159D"/>
    <w:rsid w:val="00E840DB"/>
    <w:rsid w:val="00E87005"/>
    <w:rsid w:val="00E93E7F"/>
    <w:rsid w:val="00E953D4"/>
    <w:rsid w:val="00EA5A41"/>
    <w:rsid w:val="00EA6293"/>
    <w:rsid w:val="00EA6FB0"/>
    <w:rsid w:val="00EA7210"/>
    <w:rsid w:val="00EA7CD4"/>
    <w:rsid w:val="00EB293D"/>
    <w:rsid w:val="00EB38A1"/>
    <w:rsid w:val="00EB7D19"/>
    <w:rsid w:val="00EC57F0"/>
    <w:rsid w:val="00ED0C42"/>
    <w:rsid w:val="00ED3F2E"/>
    <w:rsid w:val="00EE00C5"/>
    <w:rsid w:val="00EE5D73"/>
    <w:rsid w:val="00EF3AF1"/>
    <w:rsid w:val="00EF67DF"/>
    <w:rsid w:val="00F004F1"/>
    <w:rsid w:val="00F036BB"/>
    <w:rsid w:val="00F1086E"/>
    <w:rsid w:val="00F118BC"/>
    <w:rsid w:val="00F14E68"/>
    <w:rsid w:val="00F17C25"/>
    <w:rsid w:val="00F22561"/>
    <w:rsid w:val="00F226AF"/>
    <w:rsid w:val="00F26C3A"/>
    <w:rsid w:val="00F4669D"/>
    <w:rsid w:val="00F52FE6"/>
    <w:rsid w:val="00F6416E"/>
    <w:rsid w:val="00F701CB"/>
    <w:rsid w:val="00F7137C"/>
    <w:rsid w:val="00F74876"/>
    <w:rsid w:val="00F85853"/>
    <w:rsid w:val="00F85B50"/>
    <w:rsid w:val="00F86156"/>
    <w:rsid w:val="00F8701F"/>
    <w:rsid w:val="00F91F1A"/>
    <w:rsid w:val="00FB4192"/>
    <w:rsid w:val="00FB614B"/>
    <w:rsid w:val="00FC31A1"/>
    <w:rsid w:val="00FE2D45"/>
    <w:rsid w:val="00FE64BA"/>
    <w:rsid w:val="00FF644D"/>
    <w:rsid w:val="00FF71A7"/>
    <w:rsid w:val="01291CF3"/>
    <w:rsid w:val="013836B1"/>
    <w:rsid w:val="01C17C29"/>
    <w:rsid w:val="01D25F7D"/>
    <w:rsid w:val="02631927"/>
    <w:rsid w:val="02935584"/>
    <w:rsid w:val="039950F2"/>
    <w:rsid w:val="03AF0195"/>
    <w:rsid w:val="03EB5A73"/>
    <w:rsid w:val="045B3430"/>
    <w:rsid w:val="050474A7"/>
    <w:rsid w:val="051B5087"/>
    <w:rsid w:val="052D7500"/>
    <w:rsid w:val="056D7D0D"/>
    <w:rsid w:val="06BA67ED"/>
    <w:rsid w:val="078D0265"/>
    <w:rsid w:val="07BA0FF2"/>
    <w:rsid w:val="07D74041"/>
    <w:rsid w:val="08461F91"/>
    <w:rsid w:val="08E14DC5"/>
    <w:rsid w:val="099D2019"/>
    <w:rsid w:val="09ED7D19"/>
    <w:rsid w:val="09FC0338"/>
    <w:rsid w:val="0B365A8D"/>
    <w:rsid w:val="0B4C5D40"/>
    <w:rsid w:val="0C455F50"/>
    <w:rsid w:val="0C48384D"/>
    <w:rsid w:val="0DA93E4C"/>
    <w:rsid w:val="0E82019F"/>
    <w:rsid w:val="0E913F8C"/>
    <w:rsid w:val="0EC042D8"/>
    <w:rsid w:val="0EFA5D2F"/>
    <w:rsid w:val="0FD54E0B"/>
    <w:rsid w:val="10057FFD"/>
    <w:rsid w:val="10C74779"/>
    <w:rsid w:val="10DE2F25"/>
    <w:rsid w:val="115F0793"/>
    <w:rsid w:val="11E8486E"/>
    <w:rsid w:val="12277E38"/>
    <w:rsid w:val="12A612BB"/>
    <w:rsid w:val="12B83979"/>
    <w:rsid w:val="12CE5DDA"/>
    <w:rsid w:val="13281E39"/>
    <w:rsid w:val="14424B64"/>
    <w:rsid w:val="1451667D"/>
    <w:rsid w:val="149A7217"/>
    <w:rsid w:val="15C422A6"/>
    <w:rsid w:val="16215284"/>
    <w:rsid w:val="16BA16A6"/>
    <w:rsid w:val="17A9728B"/>
    <w:rsid w:val="17B3432A"/>
    <w:rsid w:val="18BD2904"/>
    <w:rsid w:val="18D2447F"/>
    <w:rsid w:val="18DD2B55"/>
    <w:rsid w:val="190350A8"/>
    <w:rsid w:val="19503578"/>
    <w:rsid w:val="19FB6DA2"/>
    <w:rsid w:val="1A011720"/>
    <w:rsid w:val="1A3056D8"/>
    <w:rsid w:val="1ABD4924"/>
    <w:rsid w:val="1B4C26D6"/>
    <w:rsid w:val="1B6A01A5"/>
    <w:rsid w:val="1B704521"/>
    <w:rsid w:val="1BBD09F3"/>
    <w:rsid w:val="1BF264AC"/>
    <w:rsid w:val="1C811E8C"/>
    <w:rsid w:val="1C833AB3"/>
    <w:rsid w:val="1CE741A3"/>
    <w:rsid w:val="1CF35D0C"/>
    <w:rsid w:val="1D5B5A38"/>
    <w:rsid w:val="1DCC0726"/>
    <w:rsid w:val="1DF24545"/>
    <w:rsid w:val="1E1160FD"/>
    <w:rsid w:val="1E9D4136"/>
    <w:rsid w:val="1EA81C47"/>
    <w:rsid w:val="1EB43A3C"/>
    <w:rsid w:val="1ED7600F"/>
    <w:rsid w:val="1F4D411B"/>
    <w:rsid w:val="1F7A571D"/>
    <w:rsid w:val="208A259E"/>
    <w:rsid w:val="210256AF"/>
    <w:rsid w:val="216E09DF"/>
    <w:rsid w:val="21786EFC"/>
    <w:rsid w:val="22382A16"/>
    <w:rsid w:val="22685619"/>
    <w:rsid w:val="229E098A"/>
    <w:rsid w:val="22A9011F"/>
    <w:rsid w:val="235A30FF"/>
    <w:rsid w:val="235A39D9"/>
    <w:rsid w:val="2369129F"/>
    <w:rsid w:val="23824ACD"/>
    <w:rsid w:val="23E94167"/>
    <w:rsid w:val="242878FE"/>
    <w:rsid w:val="24AA776D"/>
    <w:rsid w:val="24B66733"/>
    <w:rsid w:val="24C96BE6"/>
    <w:rsid w:val="24DE2AB2"/>
    <w:rsid w:val="24EB7A4C"/>
    <w:rsid w:val="251730EB"/>
    <w:rsid w:val="25390094"/>
    <w:rsid w:val="254C4636"/>
    <w:rsid w:val="267C3C0F"/>
    <w:rsid w:val="26CA1E67"/>
    <w:rsid w:val="26D9681D"/>
    <w:rsid w:val="27615C36"/>
    <w:rsid w:val="276A0F6E"/>
    <w:rsid w:val="27F60471"/>
    <w:rsid w:val="286F7557"/>
    <w:rsid w:val="28CB487D"/>
    <w:rsid w:val="29A34F43"/>
    <w:rsid w:val="29B215CF"/>
    <w:rsid w:val="2A046C55"/>
    <w:rsid w:val="2A345118"/>
    <w:rsid w:val="2A6A1929"/>
    <w:rsid w:val="2B0C5E72"/>
    <w:rsid w:val="2B4F17D3"/>
    <w:rsid w:val="2B687DF3"/>
    <w:rsid w:val="2BD56AA4"/>
    <w:rsid w:val="2C740706"/>
    <w:rsid w:val="2C933EA5"/>
    <w:rsid w:val="2CA27B50"/>
    <w:rsid w:val="2CAA0F45"/>
    <w:rsid w:val="2CD54307"/>
    <w:rsid w:val="2CF649E8"/>
    <w:rsid w:val="2D140094"/>
    <w:rsid w:val="2D376497"/>
    <w:rsid w:val="2E3A1976"/>
    <w:rsid w:val="2E4733B9"/>
    <w:rsid w:val="2E663CE3"/>
    <w:rsid w:val="2E8E4319"/>
    <w:rsid w:val="2E973096"/>
    <w:rsid w:val="2E9C15FE"/>
    <w:rsid w:val="2FA9194B"/>
    <w:rsid w:val="2FDC43A0"/>
    <w:rsid w:val="2FE41633"/>
    <w:rsid w:val="2FF16D2E"/>
    <w:rsid w:val="303B6D52"/>
    <w:rsid w:val="30404DA3"/>
    <w:rsid w:val="311B2DB5"/>
    <w:rsid w:val="31200E48"/>
    <w:rsid w:val="312F40AC"/>
    <w:rsid w:val="31696AB3"/>
    <w:rsid w:val="3212787A"/>
    <w:rsid w:val="333E5CF6"/>
    <w:rsid w:val="33CE6DF1"/>
    <w:rsid w:val="33D2753F"/>
    <w:rsid w:val="33D5291B"/>
    <w:rsid w:val="34A343A7"/>
    <w:rsid w:val="34B67240"/>
    <w:rsid w:val="34BC093C"/>
    <w:rsid w:val="34DE5E1D"/>
    <w:rsid w:val="34ED4416"/>
    <w:rsid w:val="35720CEF"/>
    <w:rsid w:val="35A61CEB"/>
    <w:rsid w:val="360B58E8"/>
    <w:rsid w:val="36447551"/>
    <w:rsid w:val="368A773C"/>
    <w:rsid w:val="36B47E29"/>
    <w:rsid w:val="36EE7B2A"/>
    <w:rsid w:val="38D416BA"/>
    <w:rsid w:val="38F74948"/>
    <w:rsid w:val="3922614F"/>
    <w:rsid w:val="395E7574"/>
    <w:rsid w:val="3A201838"/>
    <w:rsid w:val="3A207555"/>
    <w:rsid w:val="3ABA6DAF"/>
    <w:rsid w:val="3B007FD0"/>
    <w:rsid w:val="3B60095D"/>
    <w:rsid w:val="3B824694"/>
    <w:rsid w:val="3BAA4295"/>
    <w:rsid w:val="3BF86E47"/>
    <w:rsid w:val="3C1C2D73"/>
    <w:rsid w:val="3C5926B5"/>
    <w:rsid w:val="3CBA7FA6"/>
    <w:rsid w:val="3D257AE9"/>
    <w:rsid w:val="3D4D1962"/>
    <w:rsid w:val="3D561BE0"/>
    <w:rsid w:val="3EAB28E4"/>
    <w:rsid w:val="3EBF597A"/>
    <w:rsid w:val="3F847C6B"/>
    <w:rsid w:val="3F8A54A4"/>
    <w:rsid w:val="3FFA71C8"/>
    <w:rsid w:val="401F5D22"/>
    <w:rsid w:val="404207E8"/>
    <w:rsid w:val="4057425D"/>
    <w:rsid w:val="4080075D"/>
    <w:rsid w:val="40B71CA9"/>
    <w:rsid w:val="40C80B50"/>
    <w:rsid w:val="416044FF"/>
    <w:rsid w:val="417267DD"/>
    <w:rsid w:val="41952491"/>
    <w:rsid w:val="41BE4B11"/>
    <w:rsid w:val="41F737C5"/>
    <w:rsid w:val="42161774"/>
    <w:rsid w:val="421C2E70"/>
    <w:rsid w:val="4244364D"/>
    <w:rsid w:val="42543E02"/>
    <w:rsid w:val="42812842"/>
    <w:rsid w:val="42E32929"/>
    <w:rsid w:val="430B188A"/>
    <w:rsid w:val="447D1A52"/>
    <w:rsid w:val="44840D0E"/>
    <w:rsid w:val="44A45BD7"/>
    <w:rsid w:val="44A85C75"/>
    <w:rsid w:val="44BE15B5"/>
    <w:rsid w:val="44C9341E"/>
    <w:rsid w:val="46125131"/>
    <w:rsid w:val="46952593"/>
    <w:rsid w:val="46D949EB"/>
    <w:rsid w:val="475F4668"/>
    <w:rsid w:val="47E07977"/>
    <w:rsid w:val="484B52B5"/>
    <w:rsid w:val="48626CF9"/>
    <w:rsid w:val="48700F9E"/>
    <w:rsid w:val="487A58C4"/>
    <w:rsid w:val="48951DA6"/>
    <w:rsid w:val="495F4397"/>
    <w:rsid w:val="4A432D80"/>
    <w:rsid w:val="4AF84FA0"/>
    <w:rsid w:val="4AFC450A"/>
    <w:rsid w:val="4B6A1F48"/>
    <w:rsid w:val="4B8240C1"/>
    <w:rsid w:val="4B8C63F6"/>
    <w:rsid w:val="4BCC7805"/>
    <w:rsid w:val="4BF042B3"/>
    <w:rsid w:val="4C3837E9"/>
    <w:rsid w:val="4C4D6C9D"/>
    <w:rsid w:val="4C835077"/>
    <w:rsid w:val="4CF54679"/>
    <w:rsid w:val="4D0E758C"/>
    <w:rsid w:val="4D38183D"/>
    <w:rsid w:val="4D661F7C"/>
    <w:rsid w:val="4D7321F1"/>
    <w:rsid w:val="4D90277D"/>
    <w:rsid w:val="4D967D9A"/>
    <w:rsid w:val="4DAE4B36"/>
    <w:rsid w:val="4DCF0D74"/>
    <w:rsid w:val="4DED1B7E"/>
    <w:rsid w:val="4DEF6D1B"/>
    <w:rsid w:val="4E375881"/>
    <w:rsid w:val="4E945B07"/>
    <w:rsid w:val="4F4F0196"/>
    <w:rsid w:val="4F7030A6"/>
    <w:rsid w:val="50A31D1F"/>
    <w:rsid w:val="50C44111"/>
    <w:rsid w:val="50CA3EFF"/>
    <w:rsid w:val="50D90943"/>
    <w:rsid w:val="51595B90"/>
    <w:rsid w:val="524B622E"/>
    <w:rsid w:val="525C2AAA"/>
    <w:rsid w:val="527F60E4"/>
    <w:rsid w:val="52DE564C"/>
    <w:rsid w:val="53055976"/>
    <w:rsid w:val="53B51A78"/>
    <w:rsid w:val="542C6F04"/>
    <w:rsid w:val="5433756D"/>
    <w:rsid w:val="544B604C"/>
    <w:rsid w:val="555417D6"/>
    <w:rsid w:val="55EE1B92"/>
    <w:rsid w:val="56145930"/>
    <w:rsid w:val="56276642"/>
    <w:rsid w:val="563F5C38"/>
    <w:rsid w:val="565E2966"/>
    <w:rsid w:val="568650EC"/>
    <w:rsid w:val="569A0092"/>
    <w:rsid w:val="56D22439"/>
    <w:rsid w:val="573C1FDD"/>
    <w:rsid w:val="58AC562C"/>
    <w:rsid w:val="58AF1FE4"/>
    <w:rsid w:val="5919472F"/>
    <w:rsid w:val="594B2916"/>
    <w:rsid w:val="598C5E68"/>
    <w:rsid w:val="59B913DD"/>
    <w:rsid w:val="59C15939"/>
    <w:rsid w:val="59E34416"/>
    <w:rsid w:val="5A8F7B66"/>
    <w:rsid w:val="5A985374"/>
    <w:rsid w:val="5AC84640"/>
    <w:rsid w:val="5B594BDF"/>
    <w:rsid w:val="5B67293C"/>
    <w:rsid w:val="5BC1770A"/>
    <w:rsid w:val="5BD52F4B"/>
    <w:rsid w:val="5C1E1D99"/>
    <w:rsid w:val="5C48142B"/>
    <w:rsid w:val="5C5E0E8C"/>
    <w:rsid w:val="5C824D18"/>
    <w:rsid w:val="5CF03C4B"/>
    <w:rsid w:val="5DBF1EE1"/>
    <w:rsid w:val="5DCB486F"/>
    <w:rsid w:val="5DE51A21"/>
    <w:rsid w:val="5E5A6C63"/>
    <w:rsid w:val="5EA2502E"/>
    <w:rsid w:val="5EB027A5"/>
    <w:rsid w:val="5ECE5F09"/>
    <w:rsid w:val="5EF3424E"/>
    <w:rsid w:val="5EF65BE6"/>
    <w:rsid w:val="5F520416"/>
    <w:rsid w:val="5F636D4B"/>
    <w:rsid w:val="5FF75A67"/>
    <w:rsid w:val="609A0319"/>
    <w:rsid w:val="609B7413"/>
    <w:rsid w:val="60A43501"/>
    <w:rsid w:val="60EB57EC"/>
    <w:rsid w:val="610E4EF3"/>
    <w:rsid w:val="61342421"/>
    <w:rsid w:val="619B4865"/>
    <w:rsid w:val="623931DF"/>
    <w:rsid w:val="62803AAB"/>
    <w:rsid w:val="62FA2958"/>
    <w:rsid w:val="63647DB9"/>
    <w:rsid w:val="637C576C"/>
    <w:rsid w:val="639A23F6"/>
    <w:rsid w:val="63BC5735"/>
    <w:rsid w:val="640259CE"/>
    <w:rsid w:val="642D57E6"/>
    <w:rsid w:val="64617F46"/>
    <w:rsid w:val="65362C76"/>
    <w:rsid w:val="65F94CB9"/>
    <w:rsid w:val="661A28ED"/>
    <w:rsid w:val="675454F2"/>
    <w:rsid w:val="67B71265"/>
    <w:rsid w:val="67CA0752"/>
    <w:rsid w:val="688A2E32"/>
    <w:rsid w:val="6993314E"/>
    <w:rsid w:val="69F720E4"/>
    <w:rsid w:val="6A442FBD"/>
    <w:rsid w:val="6AE30D66"/>
    <w:rsid w:val="6BFF74D5"/>
    <w:rsid w:val="6C252800"/>
    <w:rsid w:val="6CC84C24"/>
    <w:rsid w:val="6D31535F"/>
    <w:rsid w:val="6D42284E"/>
    <w:rsid w:val="6D524684"/>
    <w:rsid w:val="6D8C1501"/>
    <w:rsid w:val="6E3E660A"/>
    <w:rsid w:val="6E5D1A99"/>
    <w:rsid w:val="6E5F0718"/>
    <w:rsid w:val="6F7B7AD6"/>
    <w:rsid w:val="6F92352B"/>
    <w:rsid w:val="6FC1378E"/>
    <w:rsid w:val="70230478"/>
    <w:rsid w:val="702E5BFE"/>
    <w:rsid w:val="704065EA"/>
    <w:rsid w:val="70832C98"/>
    <w:rsid w:val="709A3939"/>
    <w:rsid w:val="71117BB3"/>
    <w:rsid w:val="712B0162"/>
    <w:rsid w:val="71352AEB"/>
    <w:rsid w:val="713D0D36"/>
    <w:rsid w:val="723A078F"/>
    <w:rsid w:val="72707695"/>
    <w:rsid w:val="738417E2"/>
    <w:rsid w:val="73BB3104"/>
    <w:rsid w:val="74C22D11"/>
    <w:rsid w:val="75104AF8"/>
    <w:rsid w:val="75371AAF"/>
    <w:rsid w:val="75E90F54"/>
    <w:rsid w:val="75EE2704"/>
    <w:rsid w:val="76D014C1"/>
    <w:rsid w:val="76E05FD5"/>
    <w:rsid w:val="76EB228A"/>
    <w:rsid w:val="77631423"/>
    <w:rsid w:val="777504D5"/>
    <w:rsid w:val="77790C26"/>
    <w:rsid w:val="778710F1"/>
    <w:rsid w:val="78060FB9"/>
    <w:rsid w:val="78AC16A3"/>
    <w:rsid w:val="791C36F8"/>
    <w:rsid w:val="79865DC4"/>
    <w:rsid w:val="79AB7861"/>
    <w:rsid w:val="79D44C66"/>
    <w:rsid w:val="79D758B7"/>
    <w:rsid w:val="7B043151"/>
    <w:rsid w:val="7B5223D7"/>
    <w:rsid w:val="7BBD7DA4"/>
    <w:rsid w:val="7BD77EDE"/>
    <w:rsid w:val="7BE226C3"/>
    <w:rsid w:val="7BEC3F2B"/>
    <w:rsid w:val="7BF902DE"/>
    <w:rsid w:val="7C31086D"/>
    <w:rsid w:val="7C394457"/>
    <w:rsid w:val="7C4D48D2"/>
    <w:rsid w:val="7C4E2AAA"/>
    <w:rsid w:val="7CD44B80"/>
    <w:rsid w:val="7CFC1341"/>
    <w:rsid w:val="7D2A758A"/>
    <w:rsid w:val="7D4B685C"/>
    <w:rsid w:val="7DBC1B5A"/>
    <w:rsid w:val="7DF4058D"/>
    <w:rsid w:val="7DF5646B"/>
    <w:rsid w:val="7DFC3DAC"/>
    <w:rsid w:val="7E793D4A"/>
    <w:rsid w:val="7F7944DE"/>
    <w:rsid w:val="7F995ACE"/>
    <w:rsid w:val="7FB90F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269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AF2696"/>
    <w:rPr>
      <w:sz w:val="18"/>
      <w:szCs w:val="18"/>
    </w:rPr>
  </w:style>
  <w:style w:type="character" w:customStyle="1" w:styleId="Char">
    <w:name w:val="批注框文本 Char"/>
    <w:link w:val="a3"/>
    <w:rsid w:val="00AF2696"/>
    <w:rPr>
      <w:rFonts w:eastAsia="宋体"/>
      <w:kern w:val="2"/>
      <w:sz w:val="18"/>
      <w:szCs w:val="18"/>
    </w:rPr>
  </w:style>
  <w:style w:type="paragraph" w:styleId="a4">
    <w:name w:val="footer"/>
    <w:basedOn w:val="a"/>
    <w:rsid w:val="00AF2696"/>
    <w:pPr>
      <w:tabs>
        <w:tab w:val="center" w:pos="4153"/>
        <w:tab w:val="right" w:pos="8306"/>
      </w:tabs>
      <w:snapToGrid w:val="0"/>
      <w:jc w:val="left"/>
    </w:pPr>
    <w:rPr>
      <w:sz w:val="18"/>
    </w:rPr>
  </w:style>
  <w:style w:type="paragraph" w:styleId="a5">
    <w:name w:val="header"/>
    <w:basedOn w:val="a"/>
    <w:rsid w:val="00AF269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Char0">
    <w:name w:val="Char"/>
    <w:basedOn w:val="a"/>
    <w:rsid w:val="00AF2696"/>
    <w:pPr>
      <w:widowControl/>
      <w:spacing w:after="160" w:line="240" w:lineRule="exact"/>
      <w:jc w:val="left"/>
    </w:pPr>
  </w:style>
  <w:style w:type="character" w:styleId="a6">
    <w:name w:val="page number"/>
    <w:basedOn w:val="a0"/>
    <w:rsid w:val="00AF2696"/>
  </w:style>
  <w:style w:type="character" w:customStyle="1" w:styleId="NewNewNewNewNewNew">
    <w:name w:val="页码 New New New New New New"/>
    <w:basedOn w:val="a0"/>
    <w:rsid w:val="00AF2696"/>
  </w:style>
  <w:style w:type="character" w:customStyle="1" w:styleId="NewNew">
    <w:name w:val="页码 New New"/>
    <w:basedOn w:val="a0"/>
    <w:rsid w:val="00AF2696"/>
  </w:style>
  <w:style w:type="character" w:customStyle="1" w:styleId="font41">
    <w:name w:val="font41"/>
    <w:rsid w:val="00AF2696"/>
    <w:rPr>
      <w:rFonts w:ascii="宋体" w:eastAsia="宋体" w:hAnsi="宋体" w:cs="宋体" w:hint="eastAsia"/>
      <w:i w:val="0"/>
      <w:color w:val="000000"/>
      <w:sz w:val="20"/>
      <w:szCs w:val="20"/>
      <w:u w:val="none"/>
    </w:rPr>
  </w:style>
  <w:style w:type="character" w:customStyle="1" w:styleId="New">
    <w:name w:val="页码 New"/>
    <w:basedOn w:val="a0"/>
    <w:rsid w:val="00AF2696"/>
  </w:style>
  <w:style w:type="character" w:customStyle="1" w:styleId="NewNewNew">
    <w:name w:val="页码 New New New"/>
    <w:basedOn w:val="a0"/>
    <w:rsid w:val="00AF2696"/>
  </w:style>
  <w:style w:type="character" w:customStyle="1" w:styleId="NewNewNewNew">
    <w:name w:val="页码 New New New New"/>
    <w:basedOn w:val="a0"/>
    <w:rsid w:val="00AF2696"/>
  </w:style>
  <w:style w:type="character" w:customStyle="1" w:styleId="NewNewNewNewNew">
    <w:name w:val="页码 New New New New New"/>
    <w:basedOn w:val="a0"/>
    <w:rsid w:val="00AF2696"/>
  </w:style>
  <w:style w:type="paragraph" w:customStyle="1" w:styleId="NewNewNewNewNewNewNewNewNewNew">
    <w:name w:val="页眉 New New New New New New New New New New"/>
    <w:basedOn w:val="New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0">
    <w:name w:val="正文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New">
    <w:name w:val="正文 New New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
    <w:name w:val="正文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0">
    <w:name w:val="正文 New New New"/>
    <w:rsid w:val="00AF2696"/>
    <w:pPr>
      <w:widowControl w:val="0"/>
      <w:jc w:val="both"/>
    </w:pPr>
    <w:rPr>
      <w:rFonts w:eastAsia="仿宋_GB2312"/>
      <w:kern w:val="2"/>
      <w:sz w:val="32"/>
    </w:rPr>
  </w:style>
  <w:style w:type="paragraph" w:customStyle="1" w:styleId="NewNewNewNewNewNewNewNewNewNewNewNewNewNewNewNew">
    <w:name w:val="正文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0">
    <w:name w:val="正文 New New New New"/>
    <w:rsid w:val="00AF2696"/>
    <w:pPr>
      <w:widowControl w:val="0"/>
      <w:jc w:val="both"/>
    </w:pPr>
    <w:rPr>
      <w:rFonts w:eastAsia="仿宋_GB2312"/>
      <w:kern w:val="2"/>
      <w:sz w:val="32"/>
    </w:rPr>
  </w:style>
  <w:style w:type="paragraph" w:customStyle="1" w:styleId="NewNewNewNewNewNewNewNewNewNewNewNewNewNewNewNewNewNew">
    <w:name w:val="页眉 New New New New New New New New New New New New New New New New New New"/>
    <w:basedOn w:val="NewNewNewNewNewNewNewNewNew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0">
    <w:name w:val="正文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1">
    <w:name w:val="页脚 New New New New New New New New New New"/>
    <w:basedOn w:val="NewNewNewNewNewNewNewNewNewNew0"/>
    <w:rsid w:val="00AF2696"/>
    <w:pPr>
      <w:tabs>
        <w:tab w:val="center" w:pos="4153"/>
        <w:tab w:val="right" w:pos="8306"/>
      </w:tabs>
      <w:snapToGrid w:val="0"/>
      <w:jc w:val="left"/>
    </w:pPr>
    <w:rPr>
      <w:sz w:val="18"/>
      <w:szCs w:val="18"/>
    </w:rPr>
  </w:style>
  <w:style w:type="paragraph" w:customStyle="1" w:styleId="NewNewNewNewNewNew0">
    <w:name w:val="页脚 New New New New New New"/>
    <w:basedOn w:val="NewNewNewNewNewNew1"/>
    <w:rsid w:val="00AF2696"/>
    <w:pPr>
      <w:tabs>
        <w:tab w:val="center" w:pos="4153"/>
        <w:tab w:val="right" w:pos="8306"/>
      </w:tabs>
      <w:snapToGrid w:val="0"/>
      <w:jc w:val="left"/>
    </w:pPr>
    <w:rPr>
      <w:sz w:val="18"/>
      <w:szCs w:val="18"/>
    </w:rPr>
  </w:style>
  <w:style w:type="paragraph" w:customStyle="1" w:styleId="NewNewNewNewNewNew1">
    <w:name w:val="正文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NewNew">
    <w:name w:val="正文 New New New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0">
    <w:name w:val="正文 New"/>
    <w:rsid w:val="00AF2696"/>
    <w:pPr>
      <w:widowControl w:val="0"/>
      <w:jc w:val="both"/>
    </w:pPr>
    <w:rPr>
      <w:rFonts w:eastAsia="仿宋_GB2312"/>
      <w:kern w:val="2"/>
      <w:sz w:val="32"/>
    </w:rPr>
  </w:style>
  <w:style w:type="paragraph" w:customStyle="1" w:styleId="NewNewNewNewNewNewNewNewNewNewNewNew">
    <w:name w:val="正文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1">
    <w:name w:val="页脚 New New New New"/>
    <w:basedOn w:val="NewNewNewNew0"/>
    <w:rsid w:val="00AF2696"/>
    <w:pPr>
      <w:tabs>
        <w:tab w:val="center" w:pos="4153"/>
        <w:tab w:val="right" w:pos="8306"/>
      </w:tabs>
      <w:snapToGrid w:val="0"/>
      <w:jc w:val="left"/>
    </w:pPr>
    <w:rPr>
      <w:sz w:val="18"/>
    </w:rPr>
  </w:style>
  <w:style w:type="paragraph" w:customStyle="1" w:styleId="NewNewNew1">
    <w:name w:val="页眉 New New New"/>
    <w:basedOn w:val="NewNewNew0"/>
    <w:rsid w:val="00AF2696"/>
    <w:pPr>
      <w:pBdr>
        <w:bottom w:val="single" w:sz="6" w:space="1" w:color="auto"/>
      </w:pBdr>
      <w:tabs>
        <w:tab w:val="center" w:pos="4153"/>
        <w:tab w:val="right" w:pos="8306"/>
      </w:tabs>
      <w:snapToGrid w:val="0"/>
      <w:jc w:val="center"/>
    </w:pPr>
    <w:rPr>
      <w:sz w:val="18"/>
      <w:szCs w:val="18"/>
    </w:rPr>
  </w:style>
  <w:style w:type="paragraph" w:customStyle="1" w:styleId="New1">
    <w:name w:val="页眉 New"/>
    <w:basedOn w:val="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
    <w:name w:val="正文 New New New New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0">
    <w:name w:val="页眉 New New New New New New New New New New New New New New New"/>
    <w:basedOn w:val="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NewNewNew">
    <w:name w:val="正文 New New New New New New New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0">
    <w:name w:val="正文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
    <w:name w:val="正文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NewNewNew0">
    <w:name w:val="页脚 New New New New New New New New New New New New New New New New New New New New New New New"/>
    <w:basedOn w:val="NewNewNewNewNewNewNewNewNewNewNewNewNewNewNewNewNewNewNewNewNewNewNew"/>
    <w:rsid w:val="00AF2696"/>
    <w:pPr>
      <w:tabs>
        <w:tab w:val="center" w:pos="4153"/>
        <w:tab w:val="right" w:pos="8306"/>
      </w:tabs>
      <w:snapToGrid w:val="0"/>
      <w:jc w:val="left"/>
    </w:pPr>
    <w:rPr>
      <w:sz w:val="18"/>
      <w:szCs w:val="18"/>
    </w:rPr>
  </w:style>
  <w:style w:type="paragraph" w:customStyle="1" w:styleId="NewNewNewNewNewNewNewNewNew">
    <w:name w:val="页脚 New New New New New New New New New"/>
    <w:basedOn w:val="NewNewNewNewNewNewNewNewNew0"/>
    <w:rsid w:val="00AF2696"/>
    <w:pPr>
      <w:tabs>
        <w:tab w:val="center" w:pos="4153"/>
        <w:tab w:val="right" w:pos="8306"/>
      </w:tabs>
      <w:snapToGrid w:val="0"/>
      <w:jc w:val="left"/>
    </w:pPr>
    <w:rPr>
      <w:sz w:val="18"/>
      <w:szCs w:val="18"/>
    </w:rPr>
  </w:style>
  <w:style w:type="paragraph" w:customStyle="1" w:styleId="NewNewNewNewNewNewNewNewNew0">
    <w:name w:val="正文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NewNewNewNew">
    <w:name w:val="页脚 New New New New New New New New New New New New New New New New New New New New New New New New"/>
    <w:basedOn w:val="NewNewNewNewNewNewNewNewNewNewNewNewNewNewNewNewNewNewNewNewNewNewNewNew0"/>
    <w:rsid w:val="00AF2696"/>
    <w:pPr>
      <w:tabs>
        <w:tab w:val="center" w:pos="4153"/>
        <w:tab w:val="right" w:pos="8306"/>
      </w:tabs>
      <w:snapToGrid w:val="0"/>
      <w:jc w:val="left"/>
    </w:pPr>
    <w:rPr>
      <w:sz w:val="18"/>
      <w:szCs w:val="18"/>
    </w:rPr>
  </w:style>
  <w:style w:type="paragraph" w:customStyle="1" w:styleId="NewNewNewNewNewNewNewNewNewNewNewNewNewNewNewNewNewNewNewNewNewNewNewNew0">
    <w:name w:val="正文 New New New New New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
    <w:name w:val="正文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0">
    <w:name w:val="页脚 New New New New New New New New New New New New"/>
    <w:basedOn w:val="NewNewNewNewNewNewNewNewNewNewNewNew"/>
    <w:rsid w:val="00AF2696"/>
    <w:pPr>
      <w:tabs>
        <w:tab w:val="center" w:pos="4153"/>
        <w:tab w:val="right" w:pos="8306"/>
      </w:tabs>
      <w:snapToGrid w:val="0"/>
      <w:jc w:val="left"/>
    </w:pPr>
    <w:rPr>
      <w:sz w:val="18"/>
      <w:szCs w:val="18"/>
    </w:rPr>
  </w:style>
  <w:style w:type="paragraph" w:customStyle="1" w:styleId="NewNewNewNewNewNewNewNewNewNewNewNewNewNewNewNewNewNewNewNewNewNewNewNew1">
    <w:name w:val="页眉 New New New New New New New New New New New New New New New New New New New New New New New New"/>
    <w:basedOn w:val="NewNewNewNewNewNewNewNewNewNewNewNewNewNewNew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NewNewNew0">
    <w:name w:val="页脚 New New New New New New New New New New New New New New New New New New New New New New New New New New"/>
    <w:basedOn w:val="NewNewNewNewNewNewNewNewNewNewNewNewNewNewNewNewNewNewNewNewNewNewNewNewNewNew"/>
    <w:rsid w:val="00AF2696"/>
    <w:pPr>
      <w:tabs>
        <w:tab w:val="center" w:pos="4153"/>
        <w:tab w:val="right" w:pos="8306"/>
      </w:tabs>
      <w:snapToGrid w:val="0"/>
      <w:jc w:val="left"/>
    </w:pPr>
    <w:rPr>
      <w:sz w:val="18"/>
      <w:szCs w:val="18"/>
    </w:rPr>
  </w:style>
  <w:style w:type="paragraph" w:customStyle="1" w:styleId="NewNewNewNewNewNewNewNewNewNewNewNewNewNewNewNewNewNew1">
    <w:name w:val="页脚 New New New New New New New New New New New New New New New New New New"/>
    <w:basedOn w:val="NewNewNewNewNewNewNewNewNewNewNewNewNewNewNewNewNewNew0"/>
    <w:rsid w:val="00AF2696"/>
    <w:pPr>
      <w:tabs>
        <w:tab w:val="center" w:pos="4153"/>
        <w:tab w:val="right" w:pos="8306"/>
      </w:tabs>
      <w:snapToGrid w:val="0"/>
      <w:jc w:val="left"/>
    </w:pPr>
    <w:rPr>
      <w:sz w:val="18"/>
      <w:szCs w:val="18"/>
    </w:rPr>
  </w:style>
  <w:style w:type="paragraph" w:customStyle="1" w:styleId="NewNewNewNewNewNewNewNew">
    <w:name w:val="页眉 New New New New New New New New"/>
    <w:basedOn w:val="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0">
    <w:name w:val="正文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
    <w:name w:val="页眉 New New New New New New New New New New New New New New New New New New New New"/>
    <w:basedOn w:val="NewNewNewNewNewNewNewNewNewNewNew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0">
    <w:name w:val="正文 New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0">
    <w:name w:val="页脚 New New New New New New New New New New New New New New New New"/>
    <w:basedOn w:val="NewNewNewNewNewNewNewNewNewNewNewNewNewNewNewNew"/>
    <w:rsid w:val="00AF2696"/>
    <w:pPr>
      <w:tabs>
        <w:tab w:val="center" w:pos="4153"/>
        <w:tab w:val="right" w:pos="8306"/>
      </w:tabs>
      <w:snapToGrid w:val="0"/>
      <w:jc w:val="left"/>
    </w:pPr>
    <w:rPr>
      <w:sz w:val="18"/>
      <w:szCs w:val="18"/>
    </w:rPr>
  </w:style>
  <w:style w:type="paragraph" w:customStyle="1" w:styleId="NewNew0">
    <w:name w:val="正文 New New"/>
    <w:rsid w:val="00AF2696"/>
    <w:pPr>
      <w:widowControl w:val="0"/>
      <w:jc w:val="both"/>
    </w:pPr>
    <w:rPr>
      <w:rFonts w:eastAsia="仿宋_GB2312"/>
      <w:kern w:val="2"/>
      <w:sz w:val="32"/>
    </w:rPr>
  </w:style>
  <w:style w:type="paragraph" w:customStyle="1" w:styleId="NewNewNewNewNewNewNewNewNewNewNewNewNewNewNewNewNewNewNewNewNewNew0">
    <w:name w:val="页脚 New New New New New New New New New New New New New New New New New New New New New New"/>
    <w:basedOn w:val="NewNewNewNewNewNewNewNewNewNewNewNewNewNewNewNewNewNewNewNewNewNew"/>
    <w:rsid w:val="00AF2696"/>
    <w:pPr>
      <w:tabs>
        <w:tab w:val="center" w:pos="4153"/>
        <w:tab w:val="right" w:pos="8306"/>
      </w:tabs>
      <w:snapToGrid w:val="0"/>
      <w:jc w:val="left"/>
    </w:pPr>
    <w:rPr>
      <w:sz w:val="18"/>
      <w:szCs w:val="18"/>
    </w:rPr>
  </w:style>
  <w:style w:type="paragraph" w:customStyle="1" w:styleId="NewNewNewNewNew1">
    <w:name w:val="页脚 New New New New New"/>
    <w:basedOn w:val="NewNewNewNewNew0"/>
    <w:rsid w:val="00AF2696"/>
    <w:pPr>
      <w:tabs>
        <w:tab w:val="center" w:pos="4153"/>
        <w:tab w:val="right" w:pos="8306"/>
      </w:tabs>
      <w:snapToGrid w:val="0"/>
      <w:jc w:val="left"/>
    </w:pPr>
    <w:rPr>
      <w:sz w:val="18"/>
      <w:szCs w:val="18"/>
    </w:rPr>
  </w:style>
  <w:style w:type="paragraph" w:customStyle="1" w:styleId="NewNewNewNewNewNewNewNewNewNewNewNewNewNewNewNewNewNewNewNewNew0">
    <w:name w:val="页脚 New New New New New New New New New New New New New New New New New New New New New"/>
    <w:basedOn w:val="NewNewNewNewNewNewNewNewNewNewNewNewNewNewNewNewNewNewNewNewNew"/>
    <w:rsid w:val="00AF2696"/>
    <w:pPr>
      <w:tabs>
        <w:tab w:val="center" w:pos="4153"/>
        <w:tab w:val="right" w:pos="8306"/>
      </w:tabs>
      <w:snapToGrid w:val="0"/>
      <w:jc w:val="left"/>
    </w:pPr>
    <w:rPr>
      <w:sz w:val="18"/>
      <w:szCs w:val="18"/>
    </w:rPr>
  </w:style>
  <w:style w:type="paragraph" w:customStyle="1" w:styleId="NewNewNewNewNewNewNewNewNewNewNewNewNew0">
    <w:name w:val="页眉 New New New New New New New New New New New New New"/>
    <w:basedOn w:val="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1">
    <w:name w:val="页眉 New New New New New New New New New New New New New New New New"/>
    <w:basedOn w:val="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p0">
    <w:name w:val="p0"/>
    <w:basedOn w:val="NewNewNewNew0"/>
    <w:rsid w:val="00AF2696"/>
    <w:pPr>
      <w:widowControl/>
    </w:pPr>
    <w:rPr>
      <w:rFonts w:eastAsia="宋体"/>
      <w:kern w:val="0"/>
      <w:szCs w:val="32"/>
    </w:rPr>
  </w:style>
  <w:style w:type="paragraph" w:customStyle="1" w:styleId="NewNewNewNewNewNewNewNewNewNewNewNewNewNewNewNewNew">
    <w:name w:val="正文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
    <w:name w:val="正文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NewNewNew1">
    <w:name w:val="页眉 New New New New New New New New New New New New New New New New New New New New New New New"/>
    <w:basedOn w:val="NewNewNewNewNewNewNew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NewNewNew1">
    <w:name w:val="页眉 New New New New New New New New New New New New New New New New New New New New New New New New New New"/>
    <w:basedOn w:val="NewNewNewNewNewNewNewNewNewNew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1">
    <w:name w:val="页眉 New New New New New New New New New New New New"/>
    <w:basedOn w:val="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1">
    <w:name w:val="页脚 New New New New New New New New"/>
    <w:basedOn w:val="NewNewNewNewNewNewNewNew0"/>
    <w:rsid w:val="00AF2696"/>
    <w:pPr>
      <w:tabs>
        <w:tab w:val="center" w:pos="4153"/>
        <w:tab w:val="right" w:pos="8306"/>
      </w:tabs>
      <w:snapToGrid w:val="0"/>
      <w:jc w:val="left"/>
    </w:pPr>
    <w:rPr>
      <w:sz w:val="18"/>
      <w:szCs w:val="18"/>
    </w:rPr>
  </w:style>
  <w:style w:type="paragraph" w:customStyle="1" w:styleId="NewNewNewNewNewNewNewNewNew1">
    <w:name w:val="页眉 New New New New New New New New New"/>
    <w:basedOn w:val="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2">
    <w:name w:val="页眉 New New New New"/>
    <w:basedOn w:val="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0">
    <w:name w:val="页眉 New New New New New New New"/>
    <w:basedOn w:val="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2">
    <w:name w:val="页眉 New New New New New"/>
    <w:basedOn w:val="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0">
    <w:name w:val="页眉 New New New New New New New New New New New New New New New New New"/>
    <w:basedOn w:val="New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1">
    <w:name w:val="页脚 New New New New New New New New New New New New New New New New New"/>
    <w:basedOn w:val="NewNewNewNewNewNewNewNewNewNewNewNewNewNewNewNewNew"/>
    <w:rsid w:val="00AF2696"/>
    <w:pPr>
      <w:tabs>
        <w:tab w:val="center" w:pos="4153"/>
        <w:tab w:val="right" w:pos="8306"/>
      </w:tabs>
      <w:snapToGrid w:val="0"/>
      <w:jc w:val="left"/>
    </w:pPr>
    <w:rPr>
      <w:sz w:val="18"/>
      <w:szCs w:val="18"/>
    </w:rPr>
  </w:style>
  <w:style w:type="paragraph" w:customStyle="1" w:styleId="NewNewNewNewNewNewNewNewNewNewNewNewNewNew">
    <w:name w:val="页脚 New New New New New New New New New New New New New New"/>
    <w:basedOn w:val="NewNewNewNewNewNewNewNewNewNewNewNewNewNew0"/>
    <w:rsid w:val="00AF2696"/>
    <w:pPr>
      <w:tabs>
        <w:tab w:val="center" w:pos="4153"/>
        <w:tab w:val="right" w:pos="8306"/>
      </w:tabs>
      <w:snapToGrid w:val="0"/>
      <w:jc w:val="left"/>
    </w:pPr>
    <w:rPr>
      <w:sz w:val="18"/>
    </w:rPr>
  </w:style>
  <w:style w:type="paragraph" w:customStyle="1" w:styleId="NewNewNewNewNewNewNewNewNewNewNewNewNewNew0">
    <w:name w:val="正文 New New New New New New New New New New New New New New"/>
    <w:rsid w:val="00AF2696"/>
    <w:pPr>
      <w:widowControl w:val="0"/>
      <w:jc w:val="both"/>
    </w:pPr>
    <w:rPr>
      <w:rFonts w:eastAsia="仿宋_GB2312"/>
      <w:kern w:val="2"/>
      <w:sz w:val="32"/>
    </w:rPr>
  </w:style>
  <w:style w:type="paragraph" w:customStyle="1" w:styleId="NewNewNewNewNewNewNewNewNewNewNewNewNewNewNewNewNewNewNew">
    <w:name w:val="正文 New New New New New New New New New New New New New New New New New New New"/>
    <w:rsid w:val="00AF2696"/>
    <w:pPr>
      <w:widowControl w:val="0"/>
      <w:spacing w:line="600" w:lineRule="exact"/>
      <w:ind w:firstLineChars="200" w:firstLine="200"/>
      <w:jc w:val="both"/>
    </w:pPr>
    <w:rPr>
      <w:rFonts w:eastAsia="仿宋_GB2312"/>
      <w:kern w:val="2"/>
      <w:sz w:val="32"/>
      <w:szCs w:val="22"/>
    </w:rPr>
  </w:style>
  <w:style w:type="paragraph" w:customStyle="1" w:styleId="NewNewNewNewNewNewNewNewNewNewNewNewNewNewNewNewNewNewNewNewNew1">
    <w:name w:val="页眉 New New New New New New New New New New New New New New New New New New New New New"/>
    <w:basedOn w:val="NewNewNewNewNew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0">
    <w:name w:val="页脚 New New New New New New New New New New New"/>
    <w:basedOn w:val="NewNewNewNewNewNewNewNewNewNewNew"/>
    <w:rsid w:val="00AF2696"/>
    <w:pPr>
      <w:tabs>
        <w:tab w:val="center" w:pos="4153"/>
        <w:tab w:val="right" w:pos="8306"/>
      </w:tabs>
      <w:snapToGrid w:val="0"/>
      <w:jc w:val="left"/>
    </w:pPr>
    <w:rPr>
      <w:sz w:val="18"/>
      <w:szCs w:val="18"/>
    </w:rPr>
  </w:style>
  <w:style w:type="paragraph" w:customStyle="1" w:styleId="NewNewNewNewNewNewNewNewNewNewNewNewNewNewNewNewNewNewNewNew1">
    <w:name w:val="页脚 New New New New New New New New New New New New New New New New New New New New"/>
    <w:basedOn w:val="NewNewNewNewNewNewNewNewNewNewNewNewNewNewNewNewNewNewNewNew0"/>
    <w:rsid w:val="00AF2696"/>
    <w:pPr>
      <w:tabs>
        <w:tab w:val="center" w:pos="4153"/>
        <w:tab w:val="right" w:pos="8306"/>
      </w:tabs>
      <w:snapToGrid w:val="0"/>
      <w:jc w:val="left"/>
    </w:pPr>
    <w:rPr>
      <w:sz w:val="18"/>
      <w:szCs w:val="18"/>
    </w:rPr>
  </w:style>
  <w:style w:type="paragraph" w:customStyle="1" w:styleId="NewNew1">
    <w:name w:val="页眉 New New"/>
    <w:basedOn w:val="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NewNew">
    <w:name w:val="页眉 New New New New New New New New New New New New New New New New New New New New New New New New New"/>
    <w:basedOn w:val="NewNewNewNewNewNewNewNewNewNewNewNewNewNewNewNew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NewNew0">
    <w:name w:val="正文 New New New New New New New New New New New New New New New New New New New New New New New New New"/>
    <w:rsid w:val="00AF2696"/>
    <w:pPr>
      <w:widowControl w:val="0"/>
      <w:jc w:val="both"/>
    </w:pPr>
    <w:rPr>
      <w:rFonts w:eastAsia="仿宋_GB2312"/>
      <w:kern w:val="2"/>
      <w:sz w:val="32"/>
    </w:rPr>
  </w:style>
  <w:style w:type="paragraph" w:customStyle="1" w:styleId="NewNewNew2">
    <w:name w:val="页脚 New New New"/>
    <w:basedOn w:val="NewNewNew0"/>
    <w:rsid w:val="00AF2696"/>
    <w:pPr>
      <w:tabs>
        <w:tab w:val="center" w:pos="4153"/>
        <w:tab w:val="right" w:pos="8306"/>
      </w:tabs>
      <w:snapToGrid w:val="0"/>
      <w:jc w:val="left"/>
    </w:pPr>
    <w:rPr>
      <w:sz w:val="18"/>
    </w:rPr>
  </w:style>
  <w:style w:type="paragraph" w:customStyle="1" w:styleId="NewNewNewNewNewNewNewNewNewNewNewNewNewNewNewNewNewNewNew0">
    <w:name w:val="页脚 New New New New New New New New New New New New New New New New New New New"/>
    <w:basedOn w:val="NewNewNewNewNewNewNewNewNewNewNewNewNewNewNewNewNewNewNew"/>
    <w:rsid w:val="00AF2696"/>
    <w:pPr>
      <w:tabs>
        <w:tab w:val="center" w:pos="4153"/>
        <w:tab w:val="right" w:pos="8306"/>
      </w:tabs>
      <w:snapToGrid w:val="0"/>
      <w:jc w:val="left"/>
    </w:pPr>
    <w:rPr>
      <w:sz w:val="18"/>
      <w:szCs w:val="18"/>
    </w:rPr>
  </w:style>
  <w:style w:type="paragraph" w:customStyle="1" w:styleId="NewNewNewNewNewNewNewNewNewNewNewNewNewNewNewNewNewNewNewNewNewNew1">
    <w:name w:val="页眉 New New New New New New New New New New New New New New New New New New New New New New"/>
    <w:basedOn w:val="NewNewNewNewNewNew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NewNewNewNewNewNew1">
    <w:name w:val="页脚 New New New New New New New New New New New New New New New New New New New New New New New New New"/>
    <w:basedOn w:val="NewNewNewNewNewNewNewNewNewNewNewNewNewNewNewNewNewNewNewNewNewNewNewNewNew0"/>
    <w:rsid w:val="00AF2696"/>
    <w:pPr>
      <w:tabs>
        <w:tab w:val="center" w:pos="4153"/>
        <w:tab w:val="right" w:pos="8306"/>
      </w:tabs>
      <w:snapToGrid w:val="0"/>
      <w:jc w:val="left"/>
    </w:pPr>
    <w:rPr>
      <w:sz w:val="18"/>
    </w:rPr>
  </w:style>
  <w:style w:type="paragraph" w:customStyle="1" w:styleId="NewNewNewNewNewNewNewNewNewNewNew1">
    <w:name w:val="页眉 New New New New New New New New New New New"/>
    <w:basedOn w:val="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1">
    <w:name w:val="页眉 New New New New New New New New New New New New New New"/>
    <w:basedOn w:val="NewNewNewNewNewNewNewNewNewNewNewNewNewNew0"/>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NewNewNewNew1">
    <w:name w:val="页眉 New New New New New New New New New New New New New New New New New New New"/>
    <w:basedOn w:val="NewNewNewNewNewNewNewNewNewNewNewNewNewNewNewNewNewNewNew"/>
    <w:rsid w:val="00AF2696"/>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NewNew1">
    <w:name w:val="页脚 New New New New New New New New New New New New New New New"/>
    <w:basedOn w:val="NewNewNewNewNewNewNewNewNewNewNewNewNewNewNew"/>
    <w:rsid w:val="00AF2696"/>
    <w:pPr>
      <w:tabs>
        <w:tab w:val="center" w:pos="4153"/>
        <w:tab w:val="right" w:pos="8306"/>
      </w:tabs>
      <w:snapToGrid w:val="0"/>
      <w:jc w:val="left"/>
    </w:pPr>
    <w:rPr>
      <w:sz w:val="18"/>
      <w:szCs w:val="18"/>
    </w:rPr>
  </w:style>
  <w:style w:type="paragraph" w:customStyle="1" w:styleId="NewNewNewNewNewNew2">
    <w:name w:val="页眉 New New New New New New"/>
    <w:basedOn w:val="NewNewNewNewNewNew1"/>
    <w:rsid w:val="00AF2696"/>
    <w:pPr>
      <w:pBdr>
        <w:bottom w:val="single" w:sz="6" w:space="1" w:color="auto"/>
      </w:pBdr>
      <w:tabs>
        <w:tab w:val="center" w:pos="4153"/>
        <w:tab w:val="right" w:pos="8306"/>
      </w:tabs>
      <w:snapToGrid w:val="0"/>
      <w:jc w:val="center"/>
    </w:pPr>
    <w:rPr>
      <w:sz w:val="18"/>
      <w:szCs w:val="18"/>
    </w:rPr>
  </w:style>
  <w:style w:type="paragraph" w:customStyle="1" w:styleId="NewNew2">
    <w:name w:val="页脚 New New"/>
    <w:basedOn w:val="NewNew0"/>
    <w:rsid w:val="00AF2696"/>
    <w:pPr>
      <w:tabs>
        <w:tab w:val="center" w:pos="4153"/>
        <w:tab w:val="right" w:pos="8306"/>
      </w:tabs>
      <w:snapToGrid w:val="0"/>
      <w:jc w:val="left"/>
    </w:pPr>
    <w:rPr>
      <w:sz w:val="18"/>
    </w:rPr>
  </w:style>
  <w:style w:type="paragraph" w:customStyle="1" w:styleId="New2">
    <w:name w:val="页脚 New"/>
    <w:basedOn w:val="New0"/>
    <w:rsid w:val="00AF2696"/>
    <w:pPr>
      <w:tabs>
        <w:tab w:val="center" w:pos="4153"/>
        <w:tab w:val="right" w:pos="8306"/>
      </w:tabs>
      <w:snapToGrid w:val="0"/>
      <w:jc w:val="left"/>
    </w:pPr>
    <w:rPr>
      <w:sz w:val="18"/>
    </w:rPr>
  </w:style>
  <w:style w:type="paragraph" w:customStyle="1" w:styleId="NewNewNewNewNewNewNew1">
    <w:name w:val="页脚 New New New New New New New"/>
    <w:basedOn w:val="NewNewNewNewNewNewNew"/>
    <w:rsid w:val="00AF2696"/>
    <w:pPr>
      <w:tabs>
        <w:tab w:val="center" w:pos="4153"/>
        <w:tab w:val="right" w:pos="8306"/>
      </w:tabs>
      <w:snapToGrid w:val="0"/>
      <w:jc w:val="left"/>
    </w:pPr>
    <w:rPr>
      <w:sz w:val="18"/>
      <w:szCs w:val="18"/>
    </w:rPr>
  </w:style>
  <w:style w:type="paragraph" w:customStyle="1" w:styleId="NewNewNewNewNewNewNewNewNewNewNewNewNew1">
    <w:name w:val="页脚 New New New New New New New New New New New New New"/>
    <w:basedOn w:val="NewNewNewNewNewNewNewNewNewNewNewNewNew"/>
    <w:rsid w:val="00AF2696"/>
    <w:pPr>
      <w:tabs>
        <w:tab w:val="center" w:pos="4153"/>
        <w:tab w:val="right" w:pos="8306"/>
      </w:tabs>
      <w:snapToGrid w:val="0"/>
      <w:jc w:val="left"/>
    </w:pPr>
    <w:rPr>
      <w:sz w:val="18"/>
      <w:szCs w:val="18"/>
    </w:rPr>
  </w:style>
</w:styles>
</file>

<file path=word/webSettings.xml><?xml version="1.0" encoding="utf-8"?>
<w:webSettings xmlns:r="http://schemas.openxmlformats.org/officeDocument/2006/relationships" xmlns:w="http://schemas.openxmlformats.org/wordprocessingml/2006/main">
  <w:divs>
    <w:div w:id="166674210">
      <w:bodyDiv w:val="1"/>
      <w:marLeft w:val="0"/>
      <w:marRight w:val="0"/>
      <w:marTop w:val="0"/>
      <w:marBottom w:val="0"/>
      <w:divBdr>
        <w:top w:val="none" w:sz="0" w:space="0" w:color="auto"/>
        <w:left w:val="none" w:sz="0" w:space="0" w:color="auto"/>
        <w:bottom w:val="none" w:sz="0" w:space="0" w:color="auto"/>
        <w:right w:val="none" w:sz="0" w:space="0" w:color="auto"/>
      </w:divBdr>
    </w:div>
    <w:div w:id="181632176">
      <w:bodyDiv w:val="1"/>
      <w:marLeft w:val="0"/>
      <w:marRight w:val="0"/>
      <w:marTop w:val="0"/>
      <w:marBottom w:val="0"/>
      <w:divBdr>
        <w:top w:val="none" w:sz="0" w:space="0" w:color="auto"/>
        <w:left w:val="none" w:sz="0" w:space="0" w:color="auto"/>
        <w:bottom w:val="none" w:sz="0" w:space="0" w:color="auto"/>
        <w:right w:val="none" w:sz="0" w:space="0" w:color="auto"/>
      </w:divBdr>
    </w:div>
    <w:div w:id="363751194">
      <w:bodyDiv w:val="1"/>
      <w:marLeft w:val="0"/>
      <w:marRight w:val="0"/>
      <w:marTop w:val="0"/>
      <w:marBottom w:val="0"/>
      <w:divBdr>
        <w:top w:val="none" w:sz="0" w:space="0" w:color="auto"/>
        <w:left w:val="none" w:sz="0" w:space="0" w:color="auto"/>
        <w:bottom w:val="none" w:sz="0" w:space="0" w:color="auto"/>
        <w:right w:val="none" w:sz="0" w:space="0" w:color="auto"/>
      </w:divBdr>
    </w:div>
    <w:div w:id="364715758">
      <w:bodyDiv w:val="1"/>
      <w:marLeft w:val="0"/>
      <w:marRight w:val="0"/>
      <w:marTop w:val="0"/>
      <w:marBottom w:val="0"/>
      <w:divBdr>
        <w:top w:val="none" w:sz="0" w:space="0" w:color="auto"/>
        <w:left w:val="none" w:sz="0" w:space="0" w:color="auto"/>
        <w:bottom w:val="none" w:sz="0" w:space="0" w:color="auto"/>
        <w:right w:val="none" w:sz="0" w:space="0" w:color="auto"/>
      </w:divBdr>
    </w:div>
    <w:div w:id="482158959">
      <w:bodyDiv w:val="1"/>
      <w:marLeft w:val="0"/>
      <w:marRight w:val="0"/>
      <w:marTop w:val="0"/>
      <w:marBottom w:val="0"/>
      <w:divBdr>
        <w:top w:val="none" w:sz="0" w:space="0" w:color="auto"/>
        <w:left w:val="none" w:sz="0" w:space="0" w:color="auto"/>
        <w:bottom w:val="none" w:sz="0" w:space="0" w:color="auto"/>
        <w:right w:val="none" w:sz="0" w:space="0" w:color="auto"/>
      </w:divBdr>
    </w:div>
    <w:div w:id="505168286">
      <w:bodyDiv w:val="1"/>
      <w:marLeft w:val="0"/>
      <w:marRight w:val="0"/>
      <w:marTop w:val="0"/>
      <w:marBottom w:val="0"/>
      <w:divBdr>
        <w:top w:val="none" w:sz="0" w:space="0" w:color="auto"/>
        <w:left w:val="none" w:sz="0" w:space="0" w:color="auto"/>
        <w:bottom w:val="none" w:sz="0" w:space="0" w:color="auto"/>
        <w:right w:val="none" w:sz="0" w:space="0" w:color="auto"/>
      </w:divBdr>
    </w:div>
    <w:div w:id="512571002">
      <w:bodyDiv w:val="1"/>
      <w:marLeft w:val="0"/>
      <w:marRight w:val="0"/>
      <w:marTop w:val="0"/>
      <w:marBottom w:val="0"/>
      <w:divBdr>
        <w:top w:val="none" w:sz="0" w:space="0" w:color="auto"/>
        <w:left w:val="none" w:sz="0" w:space="0" w:color="auto"/>
        <w:bottom w:val="none" w:sz="0" w:space="0" w:color="auto"/>
        <w:right w:val="none" w:sz="0" w:space="0" w:color="auto"/>
      </w:divBdr>
    </w:div>
    <w:div w:id="810294701">
      <w:bodyDiv w:val="1"/>
      <w:marLeft w:val="0"/>
      <w:marRight w:val="0"/>
      <w:marTop w:val="0"/>
      <w:marBottom w:val="0"/>
      <w:divBdr>
        <w:top w:val="none" w:sz="0" w:space="0" w:color="auto"/>
        <w:left w:val="none" w:sz="0" w:space="0" w:color="auto"/>
        <w:bottom w:val="none" w:sz="0" w:space="0" w:color="auto"/>
        <w:right w:val="none" w:sz="0" w:space="0" w:color="auto"/>
      </w:divBdr>
    </w:div>
    <w:div w:id="818884299">
      <w:bodyDiv w:val="1"/>
      <w:marLeft w:val="0"/>
      <w:marRight w:val="0"/>
      <w:marTop w:val="0"/>
      <w:marBottom w:val="0"/>
      <w:divBdr>
        <w:top w:val="none" w:sz="0" w:space="0" w:color="auto"/>
        <w:left w:val="none" w:sz="0" w:space="0" w:color="auto"/>
        <w:bottom w:val="none" w:sz="0" w:space="0" w:color="auto"/>
        <w:right w:val="none" w:sz="0" w:space="0" w:color="auto"/>
      </w:divBdr>
    </w:div>
    <w:div w:id="1033262610">
      <w:bodyDiv w:val="1"/>
      <w:marLeft w:val="0"/>
      <w:marRight w:val="0"/>
      <w:marTop w:val="0"/>
      <w:marBottom w:val="0"/>
      <w:divBdr>
        <w:top w:val="none" w:sz="0" w:space="0" w:color="auto"/>
        <w:left w:val="none" w:sz="0" w:space="0" w:color="auto"/>
        <w:bottom w:val="none" w:sz="0" w:space="0" w:color="auto"/>
        <w:right w:val="none" w:sz="0" w:space="0" w:color="auto"/>
      </w:divBdr>
    </w:div>
    <w:div w:id="1035697725">
      <w:bodyDiv w:val="1"/>
      <w:marLeft w:val="0"/>
      <w:marRight w:val="0"/>
      <w:marTop w:val="0"/>
      <w:marBottom w:val="0"/>
      <w:divBdr>
        <w:top w:val="none" w:sz="0" w:space="0" w:color="auto"/>
        <w:left w:val="none" w:sz="0" w:space="0" w:color="auto"/>
        <w:bottom w:val="none" w:sz="0" w:space="0" w:color="auto"/>
        <w:right w:val="none" w:sz="0" w:space="0" w:color="auto"/>
      </w:divBdr>
    </w:div>
    <w:div w:id="1112824529">
      <w:bodyDiv w:val="1"/>
      <w:marLeft w:val="0"/>
      <w:marRight w:val="0"/>
      <w:marTop w:val="0"/>
      <w:marBottom w:val="0"/>
      <w:divBdr>
        <w:top w:val="none" w:sz="0" w:space="0" w:color="auto"/>
        <w:left w:val="none" w:sz="0" w:space="0" w:color="auto"/>
        <w:bottom w:val="none" w:sz="0" w:space="0" w:color="auto"/>
        <w:right w:val="none" w:sz="0" w:space="0" w:color="auto"/>
      </w:divBdr>
    </w:div>
    <w:div w:id="1291478352">
      <w:bodyDiv w:val="1"/>
      <w:marLeft w:val="0"/>
      <w:marRight w:val="0"/>
      <w:marTop w:val="0"/>
      <w:marBottom w:val="0"/>
      <w:divBdr>
        <w:top w:val="none" w:sz="0" w:space="0" w:color="auto"/>
        <w:left w:val="none" w:sz="0" w:space="0" w:color="auto"/>
        <w:bottom w:val="none" w:sz="0" w:space="0" w:color="auto"/>
        <w:right w:val="none" w:sz="0" w:space="0" w:color="auto"/>
      </w:divBdr>
    </w:div>
    <w:div w:id="1315797659">
      <w:bodyDiv w:val="1"/>
      <w:marLeft w:val="0"/>
      <w:marRight w:val="0"/>
      <w:marTop w:val="0"/>
      <w:marBottom w:val="0"/>
      <w:divBdr>
        <w:top w:val="none" w:sz="0" w:space="0" w:color="auto"/>
        <w:left w:val="none" w:sz="0" w:space="0" w:color="auto"/>
        <w:bottom w:val="none" w:sz="0" w:space="0" w:color="auto"/>
        <w:right w:val="none" w:sz="0" w:space="0" w:color="auto"/>
      </w:divBdr>
    </w:div>
    <w:div w:id="1342393808">
      <w:bodyDiv w:val="1"/>
      <w:marLeft w:val="0"/>
      <w:marRight w:val="0"/>
      <w:marTop w:val="0"/>
      <w:marBottom w:val="0"/>
      <w:divBdr>
        <w:top w:val="none" w:sz="0" w:space="0" w:color="auto"/>
        <w:left w:val="none" w:sz="0" w:space="0" w:color="auto"/>
        <w:bottom w:val="none" w:sz="0" w:space="0" w:color="auto"/>
        <w:right w:val="none" w:sz="0" w:space="0" w:color="auto"/>
      </w:divBdr>
    </w:div>
    <w:div w:id="1343048001">
      <w:bodyDiv w:val="1"/>
      <w:marLeft w:val="0"/>
      <w:marRight w:val="0"/>
      <w:marTop w:val="0"/>
      <w:marBottom w:val="0"/>
      <w:divBdr>
        <w:top w:val="none" w:sz="0" w:space="0" w:color="auto"/>
        <w:left w:val="none" w:sz="0" w:space="0" w:color="auto"/>
        <w:bottom w:val="none" w:sz="0" w:space="0" w:color="auto"/>
        <w:right w:val="none" w:sz="0" w:space="0" w:color="auto"/>
      </w:divBdr>
    </w:div>
    <w:div w:id="1345474785">
      <w:bodyDiv w:val="1"/>
      <w:marLeft w:val="0"/>
      <w:marRight w:val="0"/>
      <w:marTop w:val="0"/>
      <w:marBottom w:val="0"/>
      <w:divBdr>
        <w:top w:val="none" w:sz="0" w:space="0" w:color="auto"/>
        <w:left w:val="none" w:sz="0" w:space="0" w:color="auto"/>
        <w:bottom w:val="none" w:sz="0" w:space="0" w:color="auto"/>
        <w:right w:val="none" w:sz="0" w:space="0" w:color="auto"/>
      </w:divBdr>
    </w:div>
    <w:div w:id="1395272078">
      <w:bodyDiv w:val="1"/>
      <w:marLeft w:val="0"/>
      <w:marRight w:val="0"/>
      <w:marTop w:val="0"/>
      <w:marBottom w:val="0"/>
      <w:divBdr>
        <w:top w:val="none" w:sz="0" w:space="0" w:color="auto"/>
        <w:left w:val="none" w:sz="0" w:space="0" w:color="auto"/>
        <w:bottom w:val="none" w:sz="0" w:space="0" w:color="auto"/>
        <w:right w:val="none" w:sz="0" w:space="0" w:color="auto"/>
      </w:divBdr>
    </w:div>
    <w:div w:id="1438646705">
      <w:bodyDiv w:val="1"/>
      <w:marLeft w:val="0"/>
      <w:marRight w:val="0"/>
      <w:marTop w:val="0"/>
      <w:marBottom w:val="0"/>
      <w:divBdr>
        <w:top w:val="none" w:sz="0" w:space="0" w:color="auto"/>
        <w:left w:val="none" w:sz="0" w:space="0" w:color="auto"/>
        <w:bottom w:val="none" w:sz="0" w:space="0" w:color="auto"/>
        <w:right w:val="none" w:sz="0" w:space="0" w:color="auto"/>
      </w:divBdr>
    </w:div>
    <w:div w:id="1619877502">
      <w:bodyDiv w:val="1"/>
      <w:marLeft w:val="0"/>
      <w:marRight w:val="0"/>
      <w:marTop w:val="0"/>
      <w:marBottom w:val="0"/>
      <w:divBdr>
        <w:top w:val="none" w:sz="0" w:space="0" w:color="auto"/>
        <w:left w:val="none" w:sz="0" w:space="0" w:color="auto"/>
        <w:bottom w:val="none" w:sz="0" w:space="0" w:color="auto"/>
        <w:right w:val="none" w:sz="0" w:space="0" w:color="auto"/>
      </w:divBdr>
    </w:div>
    <w:div w:id="1640110761">
      <w:bodyDiv w:val="1"/>
      <w:marLeft w:val="0"/>
      <w:marRight w:val="0"/>
      <w:marTop w:val="0"/>
      <w:marBottom w:val="0"/>
      <w:divBdr>
        <w:top w:val="none" w:sz="0" w:space="0" w:color="auto"/>
        <w:left w:val="none" w:sz="0" w:space="0" w:color="auto"/>
        <w:bottom w:val="none" w:sz="0" w:space="0" w:color="auto"/>
        <w:right w:val="none" w:sz="0" w:space="0" w:color="auto"/>
      </w:divBdr>
    </w:div>
    <w:div w:id="1703096905">
      <w:bodyDiv w:val="1"/>
      <w:marLeft w:val="0"/>
      <w:marRight w:val="0"/>
      <w:marTop w:val="0"/>
      <w:marBottom w:val="0"/>
      <w:divBdr>
        <w:top w:val="none" w:sz="0" w:space="0" w:color="auto"/>
        <w:left w:val="none" w:sz="0" w:space="0" w:color="auto"/>
        <w:bottom w:val="none" w:sz="0" w:space="0" w:color="auto"/>
        <w:right w:val="none" w:sz="0" w:space="0" w:color="auto"/>
      </w:divBdr>
    </w:div>
    <w:div w:id="1742101347">
      <w:bodyDiv w:val="1"/>
      <w:marLeft w:val="0"/>
      <w:marRight w:val="0"/>
      <w:marTop w:val="0"/>
      <w:marBottom w:val="0"/>
      <w:divBdr>
        <w:top w:val="none" w:sz="0" w:space="0" w:color="auto"/>
        <w:left w:val="none" w:sz="0" w:space="0" w:color="auto"/>
        <w:bottom w:val="none" w:sz="0" w:space="0" w:color="auto"/>
        <w:right w:val="none" w:sz="0" w:space="0" w:color="auto"/>
      </w:divBdr>
    </w:div>
    <w:div w:id="1795521431">
      <w:bodyDiv w:val="1"/>
      <w:marLeft w:val="0"/>
      <w:marRight w:val="0"/>
      <w:marTop w:val="0"/>
      <w:marBottom w:val="0"/>
      <w:divBdr>
        <w:top w:val="none" w:sz="0" w:space="0" w:color="auto"/>
        <w:left w:val="none" w:sz="0" w:space="0" w:color="auto"/>
        <w:bottom w:val="none" w:sz="0" w:space="0" w:color="auto"/>
        <w:right w:val="none" w:sz="0" w:space="0" w:color="auto"/>
      </w:divBdr>
    </w:div>
    <w:div w:id="1867717065">
      <w:bodyDiv w:val="1"/>
      <w:marLeft w:val="0"/>
      <w:marRight w:val="0"/>
      <w:marTop w:val="0"/>
      <w:marBottom w:val="0"/>
      <w:divBdr>
        <w:top w:val="none" w:sz="0" w:space="0" w:color="auto"/>
        <w:left w:val="none" w:sz="0" w:space="0" w:color="auto"/>
        <w:bottom w:val="none" w:sz="0" w:space="0" w:color="auto"/>
        <w:right w:val="none" w:sz="0" w:space="0" w:color="auto"/>
      </w:divBdr>
    </w:div>
    <w:div w:id="197082201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72050E2-EC5C-41CB-9ADF-65F17DF9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27</Pages>
  <Words>1805</Words>
  <Characters>10293</Characters>
  <Application>Microsoft Office Word</Application>
  <DocSecurity>0</DocSecurity>
  <PresentationFormat/>
  <Lines>85</Lines>
  <Paragraphs>24</Paragraphs>
  <Slides>0</Slides>
  <Notes>0</Notes>
  <HiddenSlides>0</HiddenSlides>
  <MMClips>0</MMClips>
  <ScaleCrop>false</ScaleCrop>
  <Company/>
  <LinksUpToDate>false</LinksUpToDate>
  <CharactersWithSpaces>12074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2015年度部门决算公开模板</dc:title>
  <dc:subject/>
  <dc:creator>王志强</dc:creator>
  <cp:keywords/>
  <cp:lastModifiedBy>Administrator</cp:lastModifiedBy>
  <cp:revision>15</cp:revision>
  <cp:lastPrinted>2026-09-08T01:26:00Z</cp:lastPrinted>
  <dcterms:created xsi:type="dcterms:W3CDTF">2026-09-07T07:04:00Z</dcterms:created>
  <dcterms:modified xsi:type="dcterms:W3CDTF">2026-09-10T07:05:00Z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26B939163BCC4AD797E831BA5D0EE32F_12</vt:lpwstr>
  </property>
  <property fmtid="{D5CDD505-2E9C-101B-9397-08002B2CF9AE}" pid="4" name="KSOTemplateDocerSaveRecord">
    <vt:lpwstr>eyJoZGlkIjoiYmE5MWJjNGFlYjcwY2IxZDJmZmZlZWRkODVhOTA2ZTUiLCJ1c2VySWQiOiI0NTM5MTI3MDgifQ==</vt:lpwstr>
  </property>
</Properties>
</file>